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2F1" w:rsidRDefault="006952F1" w:rsidP="006952F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-638175</wp:posOffset>
            </wp:positionV>
            <wp:extent cx="1463040" cy="1371600"/>
            <wp:effectExtent l="0" t="0" r="381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МАШКИНСКОГО СЕЛЬСОВЕТА</w:t>
      </w:r>
    </w:p>
    <w:p w:rsidR="006952F1" w:rsidRDefault="006952F1" w:rsidP="0095497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6952F1" w:rsidRDefault="006952F1" w:rsidP="006952F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52F1" w:rsidRDefault="006952F1" w:rsidP="006952F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952F1" w:rsidRDefault="006952F1" w:rsidP="0095497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952F1" w:rsidRPr="00B928EC" w:rsidRDefault="006952F1" w:rsidP="006952F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11 ноября 2019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 г.                  № </w:t>
      </w:r>
      <w:r>
        <w:rPr>
          <w:rFonts w:ascii="Times New Roman" w:hAnsi="Times New Roman" w:cs="Times New Roman"/>
          <w:b/>
          <w:bCs/>
          <w:sz w:val="28"/>
          <w:szCs w:val="28"/>
        </w:rPr>
        <w:t>47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6952F1" w:rsidRPr="00B928EC" w:rsidRDefault="006952F1" w:rsidP="006952F1">
      <w:pPr>
        <w:jc w:val="center"/>
        <w:rPr>
          <w:b/>
          <w:sz w:val="28"/>
          <w:szCs w:val="28"/>
        </w:rPr>
      </w:pPr>
    </w:p>
    <w:p w:rsidR="006952F1" w:rsidRDefault="006952F1" w:rsidP="006952F1">
      <w:pPr>
        <w:widowControl w:val="0"/>
        <w:tabs>
          <w:tab w:val="left" w:pos="4962"/>
        </w:tabs>
        <w:suppressAutoHyphens/>
        <w:ind w:right="3628"/>
        <w:jc w:val="both"/>
        <w:rPr>
          <w:sz w:val="28"/>
          <w:szCs w:val="28"/>
          <w:lang w:eastAsia="ar-SA"/>
        </w:rPr>
      </w:pPr>
    </w:p>
    <w:p w:rsidR="0095497E" w:rsidRPr="0095497E" w:rsidRDefault="0095497E" w:rsidP="0095497E">
      <w:pPr>
        <w:widowControl w:val="0"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95497E">
        <w:rPr>
          <w:b/>
          <w:sz w:val="28"/>
          <w:szCs w:val="28"/>
          <w:lang w:eastAsia="ar-SA"/>
        </w:rPr>
        <w:t>Об утверждении основных направлений бюджетной и налоговой политики</w:t>
      </w:r>
      <w:r>
        <w:rPr>
          <w:b/>
          <w:sz w:val="28"/>
          <w:szCs w:val="28"/>
          <w:lang w:eastAsia="ar-SA"/>
        </w:rPr>
        <w:t xml:space="preserve"> </w:t>
      </w:r>
      <w:r w:rsidRPr="0095497E">
        <w:rPr>
          <w:b/>
          <w:sz w:val="28"/>
          <w:szCs w:val="28"/>
          <w:lang w:eastAsia="ar-SA"/>
        </w:rPr>
        <w:t>муниципального образования «</w:t>
      </w:r>
      <w:proofErr w:type="spellStart"/>
      <w:r w:rsidRPr="0095497E">
        <w:rPr>
          <w:b/>
          <w:sz w:val="28"/>
          <w:szCs w:val="28"/>
          <w:lang w:eastAsia="ar-SA"/>
        </w:rPr>
        <w:t>Машкинский</w:t>
      </w:r>
      <w:proofErr w:type="spellEnd"/>
      <w:r w:rsidRPr="0095497E">
        <w:rPr>
          <w:b/>
          <w:sz w:val="28"/>
          <w:szCs w:val="28"/>
          <w:lang w:eastAsia="ar-SA"/>
        </w:rPr>
        <w:t xml:space="preserve"> сельсовет»</w:t>
      </w:r>
    </w:p>
    <w:p w:rsidR="0095497E" w:rsidRPr="0095497E" w:rsidRDefault="0095497E" w:rsidP="0095497E">
      <w:pPr>
        <w:widowControl w:val="0"/>
        <w:autoSpaceDE w:val="0"/>
        <w:autoSpaceDN w:val="0"/>
        <w:jc w:val="center"/>
        <w:rPr>
          <w:b/>
          <w:sz w:val="28"/>
          <w:szCs w:val="28"/>
          <w:lang w:eastAsia="ar-SA"/>
        </w:rPr>
      </w:pPr>
      <w:proofErr w:type="spellStart"/>
      <w:r w:rsidRPr="0095497E">
        <w:rPr>
          <w:b/>
          <w:sz w:val="28"/>
          <w:szCs w:val="28"/>
          <w:lang w:eastAsia="ar-SA"/>
        </w:rPr>
        <w:t>Конышевского</w:t>
      </w:r>
      <w:proofErr w:type="spellEnd"/>
      <w:r w:rsidRPr="0095497E">
        <w:rPr>
          <w:b/>
          <w:sz w:val="28"/>
          <w:szCs w:val="28"/>
          <w:lang w:eastAsia="ar-SA"/>
        </w:rPr>
        <w:t xml:space="preserve"> района Курской области на 2020 год</w:t>
      </w:r>
    </w:p>
    <w:p w:rsidR="0095497E" w:rsidRPr="0095497E" w:rsidRDefault="0095497E" w:rsidP="0095497E">
      <w:pPr>
        <w:widowControl w:val="0"/>
        <w:autoSpaceDE w:val="0"/>
        <w:autoSpaceDN w:val="0"/>
        <w:jc w:val="center"/>
        <w:rPr>
          <w:b/>
          <w:sz w:val="28"/>
          <w:szCs w:val="28"/>
          <w:lang w:eastAsia="ar-SA"/>
        </w:rPr>
      </w:pPr>
      <w:r w:rsidRPr="0095497E">
        <w:rPr>
          <w:b/>
          <w:sz w:val="28"/>
          <w:szCs w:val="28"/>
          <w:lang w:eastAsia="ar-SA"/>
        </w:rPr>
        <w:t>и на плановый период  2021 и 2022 годов</w:t>
      </w:r>
    </w:p>
    <w:p w:rsidR="0095497E" w:rsidRDefault="0095497E" w:rsidP="0095497E">
      <w:pPr>
        <w:widowControl w:val="0"/>
        <w:autoSpaceDE w:val="0"/>
        <w:autoSpaceDN w:val="0"/>
        <w:rPr>
          <w:szCs w:val="20"/>
        </w:rPr>
      </w:pPr>
    </w:p>
    <w:p w:rsidR="0095497E" w:rsidRDefault="0095497E" w:rsidP="006952F1">
      <w:pPr>
        <w:widowControl w:val="0"/>
        <w:autoSpaceDE w:val="0"/>
        <w:autoSpaceDN w:val="0"/>
        <w:jc w:val="both"/>
        <w:rPr>
          <w:szCs w:val="20"/>
        </w:rPr>
      </w:pPr>
    </w:p>
    <w:p w:rsidR="006952F1" w:rsidRDefault="006952F1" w:rsidP="006952F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6" w:history="1">
        <w:r>
          <w:rPr>
            <w:rStyle w:val="a3"/>
            <w:sz w:val="28"/>
            <w:szCs w:val="28"/>
          </w:rPr>
          <w:t>статьей 172</w:t>
        </w:r>
      </w:hyperlink>
      <w:r>
        <w:rPr>
          <w:sz w:val="28"/>
          <w:szCs w:val="28"/>
        </w:rPr>
        <w:t xml:space="preserve"> Бюджетного кодекса Российской Федерации, статьей 11 Решения Собрания депутатов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от 15 ноября 2014г № 169 «Об утверждении положения о бюджетном процессе в </w:t>
      </w:r>
      <w:proofErr w:type="spellStart"/>
      <w:r>
        <w:rPr>
          <w:sz w:val="28"/>
          <w:szCs w:val="28"/>
        </w:rPr>
        <w:t>Машкинском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(с последующими изменениями и дополнениями) Администрация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ПОСТАНОВЛЯЕТ:</w:t>
      </w:r>
    </w:p>
    <w:p w:rsidR="006952F1" w:rsidRDefault="006952F1" w:rsidP="006952F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6952F1" w:rsidRDefault="006952F1" w:rsidP="006952F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 основные направления бюджетной и налоговой политики муниципального 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2020 год и на плановый период 2021 и 2022 годов (далее - Основные направления бюджетной и налоговой политики).</w:t>
      </w:r>
    </w:p>
    <w:p w:rsidR="006952F1" w:rsidRDefault="006952F1" w:rsidP="006952F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Начальнику отдела – главному бухгалтеру (В.А. Сорокиной) обеспечить формирование проекта бюджета муниципального 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2020 год и на плановый период 2021 и 2022 годов с учетом Основных задач бюджетной политики и Основных задач налоговой политики.</w:t>
      </w:r>
    </w:p>
    <w:p w:rsidR="006952F1" w:rsidRDefault="006952F1" w:rsidP="006952F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(Т.В. Литвинову)</w:t>
      </w:r>
    </w:p>
    <w:p w:rsidR="006952F1" w:rsidRDefault="006952F1" w:rsidP="006952F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6952F1" w:rsidRDefault="006952F1" w:rsidP="0095497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подписания.</w:t>
      </w:r>
    </w:p>
    <w:p w:rsidR="0095497E" w:rsidRDefault="0095497E" w:rsidP="0095497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95497E" w:rsidRDefault="0095497E" w:rsidP="0095497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6952F1" w:rsidRDefault="006952F1" w:rsidP="006952F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95497E" w:rsidRDefault="006952F1" w:rsidP="0095497E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r w:rsidR="0095497E">
        <w:rPr>
          <w:sz w:val="28"/>
          <w:szCs w:val="28"/>
        </w:rPr>
        <w:t xml:space="preserve">                   А.М. </w:t>
      </w:r>
      <w:proofErr w:type="spellStart"/>
      <w:r w:rsidR="0095497E">
        <w:rPr>
          <w:sz w:val="28"/>
          <w:szCs w:val="28"/>
        </w:rPr>
        <w:t>Атрохов</w:t>
      </w:r>
      <w:proofErr w:type="spellEnd"/>
    </w:p>
    <w:p w:rsidR="0095497E" w:rsidRDefault="0095497E" w:rsidP="0095497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57CD1" w:rsidRPr="0095497E" w:rsidRDefault="0095497E" w:rsidP="0095497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D57CD1" w:rsidRPr="007B7633">
        <w:t>Утверждены</w:t>
      </w:r>
    </w:p>
    <w:p w:rsidR="00D57CD1" w:rsidRPr="007B7633" w:rsidRDefault="00D57CD1" w:rsidP="00D57CD1">
      <w:pPr>
        <w:ind w:firstLine="709"/>
        <w:jc w:val="right"/>
      </w:pPr>
      <w:r w:rsidRPr="007B7633">
        <w:t>постановлением  Администрации</w:t>
      </w:r>
    </w:p>
    <w:p w:rsidR="00D57CD1" w:rsidRPr="007B7633" w:rsidRDefault="00D57CD1" w:rsidP="00D57CD1">
      <w:pPr>
        <w:ind w:firstLine="709"/>
        <w:jc w:val="right"/>
      </w:pPr>
      <w:proofErr w:type="spellStart"/>
      <w:r w:rsidRPr="007B7633">
        <w:t>Машкинского</w:t>
      </w:r>
      <w:proofErr w:type="spellEnd"/>
      <w:r w:rsidRPr="007B7633">
        <w:t xml:space="preserve"> сельсовета </w:t>
      </w:r>
      <w:proofErr w:type="spellStart"/>
      <w:r w:rsidRPr="007B7633">
        <w:t>Конышевского</w:t>
      </w:r>
      <w:proofErr w:type="spellEnd"/>
    </w:p>
    <w:p w:rsidR="00D57CD1" w:rsidRPr="007B7633" w:rsidRDefault="00D57CD1" w:rsidP="00D57CD1">
      <w:pPr>
        <w:ind w:firstLine="709"/>
        <w:jc w:val="right"/>
      </w:pPr>
      <w:r w:rsidRPr="007B7633">
        <w:t>района Курской области</w:t>
      </w:r>
    </w:p>
    <w:p w:rsidR="00D57CD1" w:rsidRPr="007B7633" w:rsidRDefault="00D57CD1" w:rsidP="00D57CD1">
      <w:pPr>
        <w:ind w:firstLine="709"/>
        <w:jc w:val="right"/>
      </w:pPr>
      <w:r w:rsidRPr="007B7633">
        <w:t xml:space="preserve">от </w:t>
      </w:r>
      <w:r>
        <w:t>11</w:t>
      </w:r>
      <w:r w:rsidRPr="007B7633">
        <w:t xml:space="preserve"> ноября 201</w:t>
      </w:r>
      <w:r>
        <w:t>9</w:t>
      </w:r>
      <w:r w:rsidRPr="007B7633">
        <w:t>г №</w:t>
      </w:r>
      <w:r>
        <w:t xml:space="preserve"> 47</w:t>
      </w:r>
      <w:r w:rsidRPr="007B7633">
        <w:t xml:space="preserve"> </w:t>
      </w:r>
      <w:r>
        <w:t xml:space="preserve"> </w:t>
      </w:r>
      <w:r w:rsidRPr="007B7633">
        <w:t xml:space="preserve">-па </w:t>
      </w:r>
    </w:p>
    <w:p w:rsidR="00D57CD1" w:rsidRDefault="00D57CD1" w:rsidP="0095497E">
      <w:pPr>
        <w:rPr>
          <w:b/>
          <w:sz w:val="28"/>
        </w:rPr>
      </w:pPr>
    </w:p>
    <w:p w:rsidR="00D57CD1" w:rsidRDefault="00D57CD1" w:rsidP="00D57CD1">
      <w:pPr>
        <w:ind w:firstLine="709"/>
        <w:jc w:val="center"/>
        <w:rPr>
          <w:b/>
          <w:sz w:val="28"/>
        </w:rPr>
      </w:pPr>
    </w:p>
    <w:p w:rsidR="00D57CD1" w:rsidRDefault="00D57CD1" w:rsidP="00D57CD1">
      <w:pPr>
        <w:ind w:firstLine="709"/>
        <w:jc w:val="center"/>
        <w:rPr>
          <w:b/>
          <w:sz w:val="28"/>
        </w:rPr>
      </w:pPr>
    </w:p>
    <w:p w:rsidR="00D57CD1" w:rsidRDefault="00D57CD1" w:rsidP="00D57CD1">
      <w:pPr>
        <w:ind w:firstLine="709"/>
        <w:jc w:val="center"/>
        <w:rPr>
          <w:b/>
          <w:sz w:val="28"/>
        </w:rPr>
      </w:pPr>
      <w:r w:rsidRPr="00167B21">
        <w:rPr>
          <w:b/>
          <w:sz w:val="28"/>
        </w:rPr>
        <w:t>ОСНОВНЫЕ НАПРАВЛЕНИЯ</w:t>
      </w:r>
    </w:p>
    <w:p w:rsidR="00D57CD1" w:rsidRDefault="00D57CD1" w:rsidP="00D57CD1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Бюджетной и налоговой политики муниципального образования «</w:t>
      </w:r>
      <w:proofErr w:type="spellStart"/>
      <w:r>
        <w:rPr>
          <w:b/>
          <w:sz w:val="28"/>
        </w:rPr>
        <w:t>Машкинский</w:t>
      </w:r>
      <w:proofErr w:type="spellEnd"/>
      <w:r>
        <w:rPr>
          <w:b/>
          <w:sz w:val="28"/>
        </w:rPr>
        <w:t xml:space="preserve"> сельсовет» </w:t>
      </w:r>
      <w:proofErr w:type="spellStart"/>
      <w:r>
        <w:rPr>
          <w:b/>
          <w:sz w:val="28"/>
        </w:rPr>
        <w:t>Конышевского</w:t>
      </w:r>
      <w:proofErr w:type="spellEnd"/>
      <w:r>
        <w:rPr>
          <w:b/>
          <w:sz w:val="28"/>
        </w:rPr>
        <w:t xml:space="preserve"> района Курской области на 2020 год и плановый период 2021 и 2022 годов</w:t>
      </w:r>
    </w:p>
    <w:p w:rsidR="00D57CD1" w:rsidRDefault="00D57CD1" w:rsidP="00D57CD1">
      <w:pPr>
        <w:ind w:firstLine="720"/>
        <w:jc w:val="both"/>
        <w:rPr>
          <w:sz w:val="28"/>
          <w:highlight w:val="lightGray"/>
        </w:rPr>
      </w:pPr>
    </w:p>
    <w:p w:rsidR="00D57CD1" w:rsidRPr="00167B21" w:rsidRDefault="00D57CD1" w:rsidP="00D57CD1">
      <w:pPr>
        <w:ind w:firstLine="720"/>
        <w:jc w:val="both"/>
        <w:rPr>
          <w:sz w:val="28"/>
          <w:highlight w:val="lightGray"/>
        </w:rPr>
      </w:pPr>
    </w:p>
    <w:p w:rsidR="00D57CD1" w:rsidRPr="00C571DD" w:rsidRDefault="00D57CD1" w:rsidP="00D57C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66D6E">
        <w:rPr>
          <w:sz w:val="28"/>
          <w:szCs w:val="28"/>
        </w:rPr>
        <w:t>Основные направления бюджетной</w:t>
      </w:r>
      <w:r>
        <w:rPr>
          <w:sz w:val="28"/>
          <w:szCs w:val="28"/>
        </w:rPr>
        <w:t xml:space="preserve"> и налоговой</w:t>
      </w:r>
      <w:r w:rsidRPr="00E66D6E">
        <w:rPr>
          <w:sz w:val="28"/>
          <w:szCs w:val="28"/>
        </w:rPr>
        <w:t xml:space="preserve"> политики </w:t>
      </w:r>
      <w:r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2020</w:t>
      </w:r>
      <w:r w:rsidRPr="00E66D6E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и  плановый период 2021 и 2022 годов </w:t>
      </w:r>
      <w:r w:rsidRPr="00E66D6E">
        <w:rPr>
          <w:sz w:val="28"/>
          <w:szCs w:val="28"/>
        </w:rPr>
        <w:t>подготовлены в соответствии с</w:t>
      </w:r>
      <w:r>
        <w:rPr>
          <w:sz w:val="28"/>
          <w:szCs w:val="28"/>
        </w:rPr>
        <w:t xml:space="preserve"> 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 Основных направлениях налоговой политики Российской Федерации на ближайшие три года, Указом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Посланием Президента Российской Федерации Федеральному Собранию от 20 февраля 2019 года, распоряжением Правительства Российской Федерации от 13 февраля 2019 года № 207-р «Об утверждении Стратегии пространственного развития Российской Федерации на период до 2025 года».</w:t>
      </w:r>
      <w:proofErr w:type="gramEnd"/>
    </w:p>
    <w:p w:rsidR="00D57CD1" w:rsidRDefault="00D57CD1" w:rsidP="00D57CD1">
      <w:pPr>
        <w:ind w:firstLine="709"/>
        <w:jc w:val="center"/>
        <w:rPr>
          <w:b/>
          <w:sz w:val="28"/>
          <w:highlight w:val="lightGray"/>
        </w:rPr>
      </w:pPr>
    </w:p>
    <w:p w:rsidR="00D57CD1" w:rsidRPr="00FA53AB" w:rsidRDefault="00D57CD1" w:rsidP="00D57CD1">
      <w:pPr>
        <w:ind w:firstLine="709"/>
        <w:jc w:val="center"/>
        <w:rPr>
          <w:b/>
          <w:sz w:val="28"/>
          <w:highlight w:val="lightGray"/>
        </w:rPr>
      </w:pPr>
    </w:p>
    <w:p w:rsidR="00D57CD1" w:rsidRDefault="00D57CD1" w:rsidP="00D57CD1">
      <w:pPr>
        <w:ind w:firstLine="709"/>
        <w:jc w:val="center"/>
        <w:rPr>
          <w:b/>
          <w:sz w:val="28"/>
        </w:rPr>
      </w:pPr>
      <w:r w:rsidRPr="00FA53AB">
        <w:rPr>
          <w:b/>
          <w:sz w:val="28"/>
        </w:rPr>
        <w:t xml:space="preserve">Основные задачи бюджетной политики </w:t>
      </w:r>
      <w:r>
        <w:rPr>
          <w:b/>
          <w:sz w:val="28"/>
        </w:rPr>
        <w:t>муниципального образования «</w:t>
      </w:r>
      <w:proofErr w:type="spellStart"/>
      <w:r>
        <w:rPr>
          <w:b/>
          <w:sz w:val="28"/>
        </w:rPr>
        <w:t>Машкинский</w:t>
      </w:r>
      <w:proofErr w:type="spellEnd"/>
      <w:r>
        <w:rPr>
          <w:b/>
          <w:sz w:val="28"/>
        </w:rPr>
        <w:t xml:space="preserve"> сельсовет» </w:t>
      </w:r>
      <w:proofErr w:type="spellStart"/>
      <w:r>
        <w:rPr>
          <w:b/>
          <w:sz w:val="28"/>
        </w:rPr>
        <w:t>Конышевского</w:t>
      </w:r>
      <w:proofErr w:type="spellEnd"/>
      <w:r>
        <w:rPr>
          <w:b/>
          <w:sz w:val="28"/>
        </w:rPr>
        <w:t xml:space="preserve"> района Курской области на 2020 год и плановый период 2021 и 2022 годов</w:t>
      </w:r>
    </w:p>
    <w:p w:rsidR="00D57CD1" w:rsidRDefault="00D57CD1" w:rsidP="00D57CD1">
      <w:pPr>
        <w:ind w:firstLine="709"/>
        <w:jc w:val="center"/>
        <w:rPr>
          <w:b/>
          <w:sz w:val="28"/>
          <w:highlight w:val="lightGray"/>
        </w:rPr>
      </w:pPr>
    </w:p>
    <w:p w:rsidR="00D57CD1" w:rsidRPr="00FA53AB" w:rsidRDefault="00D57CD1" w:rsidP="00D57CD1">
      <w:pPr>
        <w:ind w:firstLine="709"/>
        <w:jc w:val="center"/>
        <w:rPr>
          <w:b/>
          <w:sz w:val="28"/>
          <w:highlight w:val="lightGray"/>
        </w:rPr>
      </w:pPr>
    </w:p>
    <w:p w:rsidR="00D57CD1" w:rsidRDefault="00D57CD1" w:rsidP="00D57CD1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Целью основных направлений</w:t>
      </w:r>
      <w:r w:rsidRPr="00BE2CC6">
        <w:rPr>
          <w:sz w:val="28"/>
          <w:szCs w:val="28"/>
        </w:rPr>
        <w:t xml:space="preserve"> </w:t>
      </w:r>
      <w:r w:rsidRPr="00E66D6E">
        <w:rPr>
          <w:sz w:val="28"/>
          <w:szCs w:val="28"/>
        </w:rPr>
        <w:t>бюджетной</w:t>
      </w:r>
      <w:r>
        <w:rPr>
          <w:sz w:val="28"/>
          <w:szCs w:val="28"/>
        </w:rPr>
        <w:t xml:space="preserve"> политики </w:t>
      </w:r>
      <w:r w:rsidRPr="00E66D6E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E66D6E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и  на плановый период 2021 и 2022 годов является определение основных подходов к формированию характеристик и прогнозируемых параметров проекта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r w:rsidRPr="00E66D6E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E66D6E">
        <w:rPr>
          <w:sz w:val="28"/>
          <w:szCs w:val="28"/>
        </w:rPr>
        <w:t xml:space="preserve"> год </w:t>
      </w:r>
      <w:r>
        <w:rPr>
          <w:sz w:val="28"/>
          <w:szCs w:val="28"/>
        </w:rPr>
        <w:t>и  на плановый период 2021 и 2022 годов и дальнейшее повышение эффективности использования бюджетных средств.</w:t>
      </w:r>
      <w:proofErr w:type="gramEnd"/>
    </w:p>
    <w:p w:rsidR="00D57CD1" w:rsidRPr="00B30EBB" w:rsidRDefault="00D57CD1" w:rsidP="00D57CD1">
      <w:pPr>
        <w:ind w:firstLine="720"/>
        <w:jc w:val="both"/>
        <w:rPr>
          <w:sz w:val="28"/>
          <w:szCs w:val="28"/>
        </w:rPr>
      </w:pPr>
      <w:r w:rsidRPr="00B30EBB">
        <w:rPr>
          <w:sz w:val="28"/>
          <w:szCs w:val="28"/>
        </w:rPr>
        <w:lastRenderedPageBreak/>
        <w:t>Основными задачами бюджетной политики</w:t>
      </w:r>
      <w:r>
        <w:rPr>
          <w:sz w:val="28"/>
          <w:szCs w:val="28"/>
        </w:rPr>
        <w:t xml:space="preserve"> муниципального</w:t>
      </w:r>
      <w:r w:rsidRPr="00B30EBB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30EBB">
        <w:rPr>
          <w:sz w:val="28"/>
          <w:szCs w:val="28"/>
        </w:rPr>
        <w:t xml:space="preserve"> на</w:t>
      </w:r>
      <w:r>
        <w:rPr>
          <w:sz w:val="28"/>
          <w:szCs w:val="28"/>
        </w:rPr>
        <w:t> </w:t>
      </w:r>
      <w:r w:rsidRPr="007B30A6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20 </w:t>
      </w:r>
      <w:r w:rsidRPr="007B30A6">
        <w:rPr>
          <w:sz w:val="28"/>
          <w:szCs w:val="28"/>
        </w:rPr>
        <w:t>год</w:t>
      </w:r>
      <w:r>
        <w:rPr>
          <w:sz w:val="28"/>
          <w:szCs w:val="28"/>
        </w:rPr>
        <w:t xml:space="preserve"> и на плановый период 2021 и 2022 годов</w:t>
      </w:r>
      <w:r w:rsidRPr="007B30A6">
        <w:rPr>
          <w:sz w:val="28"/>
          <w:szCs w:val="28"/>
        </w:rPr>
        <w:t xml:space="preserve"> </w:t>
      </w:r>
      <w:r w:rsidRPr="00B30EBB">
        <w:rPr>
          <w:sz w:val="28"/>
          <w:szCs w:val="28"/>
        </w:rPr>
        <w:t>будут:</w:t>
      </w:r>
    </w:p>
    <w:p w:rsidR="00D57CD1" w:rsidRDefault="00D57CD1" w:rsidP="00D57C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0EBB">
        <w:rPr>
          <w:sz w:val="28"/>
          <w:szCs w:val="28"/>
        </w:rPr>
        <w:t>обеспечение долгосрочной сбалансированности и устойчивости бюджетной системы как базового принципа ответственной бюджетной политики</w:t>
      </w:r>
      <w:r>
        <w:rPr>
          <w:sz w:val="28"/>
          <w:szCs w:val="28"/>
        </w:rPr>
        <w:t>;</w:t>
      </w:r>
    </w:p>
    <w:p w:rsidR="00D57CD1" w:rsidRDefault="00D57CD1" w:rsidP="00D57C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внедрение и совершенствование </w:t>
      </w:r>
      <w:proofErr w:type="gramStart"/>
      <w:r>
        <w:rPr>
          <w:sz w:val="28"/>
          <w:szCs w:val="28"/>
        </w:rPr>
        <w:t>системы ведения реестров расходных обязательств распорядителей средств бюджета муниципального образования</w:t>
      </w:r>
      <w:proofErr w:type="gramEnd"/>
      <w:r>
        <w:rPr>
          <w:sz w:val="28"/>
          <w:szCs w:val="28"/>
        </w:rPr>
        <w:t>;</w:t>
      </w:r>
    </w:p>
    <w:p w:rsidR="00D57CD1" w:rsidRDefault="00D57CD1" w:rsidP="00D57C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бюджета муниципального образования на основе муниципальных программ и достижение поставленных целей, для реализации которых имеются необходимые ресурсы;</w:t>
      </w:r>
    </w:p>
    <w:p w:rsidR="00D57CD1" w:rsidRDefault="00D57CD1" w:rsidP="00D57C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всех решений в пределах утвержденных предельных объемов расходов на реализацию муниципальных программ (в случае, если в рамках муниципальных программы ответственный исполнитель не находит резервов для реализации решения, он должен инициировать корректировку или отмену такого решения);</w:t>
      </w:r>
    </w:p>
    <w:p w:rsidR="00D57CD1" w:rsidRPr="00911622" w:rsidRDefault="00D57CD1" w:rsidP="00D57CD1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- </w:t>
      </w:r>
      <w:r w:rsidRPr="00E66F2B">
        <w:rPr>
          <w:noProof/>
          <w:sz w:val="28"/>
          <w:szCs w:val="28"/>
        </w:rPr>
        <w:t xml:space="preserve">внедрение эффективного механизма финансирования </w:t>
      </w:r>
      <w:r>
        <w:rPr>
          <w:noProof/>
          <w:sz w:val="28"/>
          <w:szCs w:val="28"/>
        </w:rPr>
        <w:t>муниципаль</w:t>
      </w:r>
      <w:r w:rsidRPr="00E66F2B">
        <w:rPr>
          <w:noProof/>
          <w:sz w:val="28"/>
          <w:szCs w:val="28"/>
        </w:rPr>
        <w:t>ных программ, в основе которого должно быть распределение бюджетных средств в прямой зависимости от достижения установленных конкретных результатов;</w:t>
      </w:r>
    </w:p>
    <w:p w:rsidR="00D57CD1" w:rsidRDefault="00D57CD1" w:rsidP="00D57C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911622">
        <w:rPr>
          <w:sz w:val="28"/>
          <w:szCs w:val="28"/>
        </w:rPr>
        <w:t>стратегическая</w:t>
      </w:r>
      <w:proofErr w:type="gramEnd"/>
      <w:r w:rsidRPr="00911622">
        <w:rPr>
          <w:sz w:val="28"/>
          <w:szCs w:val="28"/>
        </w:rPr>
        <w:t xml:space="preserve"> </w:t>
      </w:r>
      <w:proofErr w:type="spellStart"/>
      <w:r w:rsidRPr="00911622">
        <w:rPr>
          <w:sz w:val="28"/>
          <w:szCs w:val="28"/>
        </w:rPr>
        <w:t>приоритизация</w:t>
      </w:r>
      <w:proofErr w:type="spellEnd"/>
      <w:r w:rsidRPr="00911622">
        <w:rPr>
          <w:sz w:val="28"/>
          <w:szCs w:val="28"/>
        </w:rPr>
        <w:t xml:space="preserve"> расходов бюджета на ключевых социально-экономических направлениях </w:t>
      </w:r>
      <w:r>
        <w:rPr>
          <w:sz w:val="28"/>
          <w:szCs w:val="28"/>
        </w:rPr>
        <w:t>муниципального образования</w:t>
      </w:r>
      <w:r w:rsidRPr="00911622">
        <w:rPr>
          <w:sz w:val="28"/>
          <w:szCs w:val="28"/>
        </w:rPr>
        <w:t>, в том числе создание условий для обеспечения исполнения Указа Президента Российской Федерации от 7 мая 2018 года № 204</w:t>
      </w:r>
      <w:r>
        <w:rPr>
          <w:sz w:val="28"/>
          <w:szCs w:val="28"/>
        </w:rPr>
        <w:t>;</w:t>
      </w:r>
      <w:r w:rsidRPr="00B30EBB">
        <w:rPr>
          <w:sz w:val="28"/>
          <w:szCs w:val="28"/>
        </w:rPr>
        <w:t xml:space="preserve"> </w:t>
      </w:r>
    </w:p>
    <w:p w:rsidR="00D57CD1" w:rsidRDefault="00D57CD1" w:rsidP="00D57C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мер по повышению</w:t>
      </w:r>
      <w:r w:rsidRPr="001B724A">
        <w:rPr>
          <w:sz w:val="28"/>
          <w:szCs w:val="28"/>
        </w:rPr>
        <w:t xml:space="preserve"> эффективности </w:t>
      </w:r>
      <w:r>
        <w:rPr>
          <w:sz w:val="28"/>
          <w:szCs w:val="28"/>
        </w:rPr>
        <w:t>использования</w:t>
      </w:r>
      <w:r w:rsidRPr="001B724A">
        <w:rPr>
          <w:sz w:val="28"/>
          <w:szCs w:val="28"/>
        </w:rPr>
        <w:t xml:space="preserve"> бюджетных средств, в том числе за счет оптимизации закупок для обеспечения нужд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</w:t>
      </w:r>
      <w:r w:rsidRPr="001B724A">
        <w:rPr>
          <w:sz w:val="28"/>
          <w:szCs w:val="28"/>
        </w:rPr>
        <w:t xml:space="preserve"> области, эффективности их организации и проведения, исключения фактов заключения контрактов с недобросовестными поставщиками (подрядчиками, исполнителями); </w:t>
      </w:r>
    </w:p>
    <w:p w:rsidR="00D57CD1" w:rsidRDefault="00D57CD1" w:rsidP="00D57C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724A">
        <w:rPr>
          <w:sz w:val="28"/>
          <w:szCs w:val="28"/>
        </w:rPr>
        <w:t>строгое соблюдение бюджетно-финансовой дисциплины всеми главными распорядителями и получателями бюджетных средств;</w:t>
      </w:r>
    </w:p>
    <w:p w:rsidR="00D57CD1" w:rsidRPr="001B724A" w:rsidRDefault="00D57CD1" w:rsidP="00D57CD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5E82">
        <w:rPr>
          <w:sz w:val="28"/>
          <w:szCs w:val="28"/>
        </w:rPr>
        <w:t>недопущение кредиторской задолженности по заработной плате и социальным выплатам;</w:t>
      </w:r>
    </w:p>
    <w:p w:rsidR="00D57CD1" w:rsidRDefault="00D57CD1" w:rsidP="00D57CD1">
      <w:pPr>
        <w:autoSpaceDE w:val="0"/>
        <w:autoSpaceDN w:val="0"/>
        <w:adjustRightInd w:val="0"/>
        <w:ind w:firstLine="720"/>
        <w:jc w:val="both"/>
        <w:rPr>
          <w:noProof/>
          <w:sz w:val="28"/>
          <w:szCs w:val="28"/>
        </w:rPr>
      </w:pPr>
      <w:proofErr w:type="gramStart"/>
      <w:r>
        <w:rPr>
          <w:noProof/>
          <w:sz w:val="28"/>
          <w:szCs w:val="28"/>
        </w:rPr>
        <w:t xml:space="preserve">- </w:t>
      </w:r>
      <w:r w:rsidRPr="00B30EBB">
        <w:rPr>
          <w:noProof/>
          <w:sz w:val="28"/>
          <w:szCs w:val="28"/>
        </w:rPr>
        <w:t xml:space="preserve">создание единой правовой и методической базы для оказания </w:t>
      </w:r>
      <w:r>
        <w:rPr>
          <w:noProof/>
          <w:sz w:val="28"/>
          <w:szCs w:val="28"/>
        </w:rPr>
        <w:t>муниципальны</w:t>
      </w:r>
      <w:r w:rsidRPr="00B30EBB">
        <w:rPr>
          <w:noProof/>
          <w:sz w:val="28"/>
          <w:szCs w:val="28"/>
        </w:rPr>
        <w:t xml:space="preserve">х услуг в увязке с целевыми показателями развития соотвествующих отраслей, для оценки качества и доступности услуг, предоставляемых населению, оценки эффективности деятельности организаций, развития конкурентной среды при размещении </w:t>
      </w:r>
      <w:r>
        <w:rPr>
          <w:noProof/>
          <w:sz w:val="28"/>
          <w:szCs w:val="28"/>
        </w:rPr>
        <w:t>муниципальных</w:t>
      </w:r>
      <w:r w:rsidRPr="00B30EBB">
        <w:rPr>
          <w:noProof/>
          <w:sz w:val="28"/>
          <w:szCs w:val="28"/>
        </w:rPr>
        <w:t xml:space="preserve"> заданий на конкурсной основе, в том числе с привлечением негосударственных организаций</w:t>
      </w:r>
      <w:r>
        <w:rPr>
          <w:noProof/>
          <w:sz w:val="28"/>
          <w:szCs w:val="28"/>
        </w:rPr>
        <w:t xml:space="preserve"> к оказанию муниципальных услуг</w:t>
      </w:r>
      <w:r w:rsidRPr="00B30EBB">
        <w:rPr>
          <w:noProof/>
          <w:sz w:val="28"/>
          <w:szCs w:val="28"/>
        </w:rPr>
        <w:t>;</w:t>
      </w:r>
      <w:proofErr w:type="gramEnd"/>
    </w:p>
    <w:p w:rsidR="00D57CD1" w:rsidRPr="00B30EBB" w:rsidRDefault="00D57CD1" w:rsidP="00D57CD1">
      <w:pPr>
        <w:autoSpaceDE w:val="0"/>
        <w:autoSpaceDN w:val="0"/>
        <w:adjustRightInd w:val="0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B30EBB">
        <w:rPr>
          <w:noProof/>
          <w:sz w:val="28"/>
          <w:szCs w:val="28"/>
        </w:rPr>
        <w:t xml:space="preserve">формирование «Бюджета для граждан» в </w:t>
      </w:r>
      <w:r w:rsidRPr="00B30EBB">
        <w:rPr>
          <w:sz w:val="28"/>
          <w:szCs w:val="28"/>
        </w:rPr>
        <w:t xml:space="preserve">доступной для широкого круга заинтересованных пользователей форме, разрабатываемого в целях </w:t>
      </w:r>
      <w:r>
        <w:rPr>
          <w:sz w:val="28"/>
          <w:szCs w:val="28"/>
        </w:rPr>
        <w:t>вовлечения</w:t>
      </w:r>
      <w:r w:rsidRPr="00B30EBB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в бюджетный процесс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30EBB">
        <w:rPr>
          <w:sz w:val="28"/>
          <w:szCs w:val="28"/>
        </w:rPr>
        <w:t>;</w:t>
      </w:r>
    </w:p>
    <w:p w:rsidR="00D57CD1" w:rsidRPr="00946846" w:rsidRDefault="00D57CD1" w:rsidP="00D57C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46846">
        <w:rPr>
          <w:sz w:val="28"/>
          <w:szCs w:val="28"/>
        </w:rPr>
        <w:t xml:space="preserve">усиление внутреннего </w:t>
      </w:r>
      <w:r>
        <w:rPr>
          <w:sz w:val="28"/>
          <w:szCs w:val="28"/>
        </w:rPr>
        <w:t>муниципального финансового</w:t>
      </w:r>
      <w:r w:rsidRPr="00946846">
        <w:rPr>
          <w:sz w:val="28"/>
          <w:szCs w:val="28"/>
        </w:rPr>
        <w:t xml:space="preserve"> контроля </w:t>
      </w:r>
      <w:r>
        <w:rPr>
          <w:sz w:val="28"/>
          <w:szCs w:val="28"/>
        </w:rPr>
        <w:t>и внешнего муниципального финансового контроля;</w:t>
      </w:r>
    </w:p>
    <w:p w:rsidR="00D57CD1" w:rsidRDefault="00D57CD1" w:rsidP="00D57CD1">
      <w:pPr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946846">
        <w:rPr>
          <w:noProof/>
          <w:sz w:val="28"/>
          <w:szCs w:val="28"/>
        </w:rPr>
        <w:t>повышение открытости и прозрачности информации об упр</w:t>
      </w:r>
      <w:r>
        <w:rPr>
          <w:noProof/>
          <w:sz w:val="28"/>
          <w:szCs w:val="28"/>
        </w:rPr>
        <w:t xml:space="preserve">авлении общественными финансами, </w:t>
      </w:r>
      <w:r w:rsidRPr="00DD15EA">
        <w:rPr>
          <w:noProof/>
          <w:sz w:val="28"/>
          <w:szCs w:val="28"/>
        </w:rPr>
        <w:t>расширение практики общественного участия при обсуждени</w:t>
      </w:r>
      <w:r>
        <w:rPr>
          <w:noProof/>
          <w:sz w:val="28"/>
          <w:szCs w:val="28"/>
        </w:rPr>
        <w:t>и и  принятии бюджетных решений.</w:t>
      </w:r>
    </w:p>
    <w:p w:rsidR="00D57CD1" w:rsidRDefault="00D57CD1" w:rsidP="00D57CD1">
      <w:pPr>
        <w:ind w:firstLine="720"/>
        <w:jc w:val="both"/>
        <w:rPr>
          <w:noProof/>
          <w:sz w:val="28"/>
          <w:szCs w:val="28"/>
        </w:rPr>
      </w:pPr>
    </w:p>
    <w:p w:rsidR="00D57CD1" w:rsidRDefault="00D57CD1" w:rsidP="00D57CD1">
      <w:pPr>
        <w:ind w:firstLine="720"/>
        <w:jc w:val="both"/>
        <w:rPr>
          <w:noProof/>
          <w:sz w:val="28"/>
          <w:szCs w:val="28"/>
        </w:rPr>
      </w:pPr>
    </w:p>
    <w:p w:rsidR="00D57CD1" w:rsidRDefault="00D57CD1" w:rsidP="00D57CD1">
      <w:pPr>
        <w:ind w:firstLine="720"/>
        <w:jc w:val="both"/>
        <w:rPr>
          <w:b/>
          <w:sz w:val="28"/>
        </w:rPr>
      </w:pPr>
      <w:r w:rsidRPr="00FA53AB">
        <w:rPr>
          <w:b/>
          <w:sz w:val="28"/>
        </w:rPr>
        <w:t xml:space="preserve">Основные задачи </w:t>
      </w:r>
      <w:r>
        <w:rPr>
          <w:b/>
          <w:sz w:val="28"/>
        </w:rPr>
        <w:t>налоговой</w:t>
      </w:r>
      <w:r w:rsidRPr="00FA53AB">
        <w:rPr>
          <w:b/>
          <w:sz w:val="28"/>
        </w:rPr>
        <w:t xml:space="preserve"> политики </w:t>
      </w:r>
      <w:r>
        <w:rPr>
          <w:b/>
          <w:sz w:val="28"/>
        </w:rPr>
        <w:t>муниципального образования «</w:t>
      </w:r>
      <w:proofErr w:type="spellStart"/>
      <w:r>
        <w:rPr>
          <w:b/>
          <w:sz w:val="28"/>
        </w:rPr>
        <w:t>Машкинский</w:t>
      </w:r>
      <w:proofErr w:type="spellEnd"/>
      <w:r>
        <w:rPr>
          <w:b/>
          <w:sz w:val="28"/>
        </w:rPr>
        <w:t xml:space="preserve"> сельсовет» </w:t>
      </w:r>
      <w:proofErr w:type="spellStart"/>
      <w:r>
        <w:rPr>
          <w:b/>
          <w:sz w:val="28"/>
        </w:rPr>
        <w:t>Конышевского</w:t>
      </w:r>
      <w:proofErr w:type="spellEnd"/>
      <w:r>
        <w:rPr>
          <w:b/>
          <w:sz w:val="28"/>
        </w:rPr>
        <w:t xml:space="preserve"> района Курской области на 2020 год и плановый период 2021 и 2022 годов</w:t>
      </w:r>
    </w:p>
    <w:p w:rsidR="00D57CD1" w:rsidRDefault="00D57CD1" w:rsidP="00D57CD1">
      <w:pPr>
        <w:ind w:firstLine="709"/>
        <w:jc w:val="center"/>
        <w:rPr>
          <w:sz w:val="28"/>
          <w:szCs w:val="28"/>
        </w:rPr>
      </w:pPr>
    </w:p>
    <w:p w:rsidR="00D57CD1" w:rsidRDefault="00D57CD1" w:rsidP="00D57CD1">
      <w:pPr>
        <w:ind w:firstLine="709"/>
        <w:jc w:val="center"/>
        <w:rPr>
          <w:sz w:val="28"/>
          <w:szCs w:val="28"/>
        </w:rPr>
      </w:pPr>
    </w:p>
    <w:p w:rsidR="00D57CD1" w:rsidRPr="00A91CC9" w:rsidRDefault="00D57CD1" w:rsidP="00D57CD1">
      <w:pPr>
        <w:pStyle w:val="ConsPlusNormal"/>
        <w:ind w:firstLine="540"/>
        <w:jc w:val="both"/>
        <w:rPr>
          <w:b w:val="0"/>
          <w:bCs w:val="0"/>
        </w:rPr>
      </w:pPr>
      <w:r>
        <w:rPr>
          <w:b w:val="0"/>
        </w:rPr>
        <w:t>Основными приоритетами налоговой политики</w:t>
      </w:r>
      <w:r w:rsidRPr="00A91CC9">
        <w:rPr>
          <w:b w:val="0"/>
        </w:rPr>
        <w:t xml:space="preserve"> на 20</w:t>
      </w:r>
      <w:r>
        <w:rPr>
          <w:b w:val="0"/>
        </w:rPr>
        <w:t>20</w:t>
      </w:r>
      <w:r w:rsidRPr="00A91CC9">
        <w:rPr>
          <w:b w:val="0"/>
        </w:rPr>
        <w:t xml:space="preserve"> год и на </w:t>
      </w:r>
      <w:r>
        <w:rPr>
          <w:b w:val="0"/>
        </w:rPr>
        <w:t>плановый</w:t>
      </w:r>
      <w:r w:rsidRPr="00A91CC9">
        <w:rPr>
          <w:b w:val="0"/>
        </w:rPr>
        <w:t xml:space="preserve"> период</w:t>
      </w:r>
      <w:r>
        <w:rPr>
          <w:b w:val="0"/>
        </w:rPr>
        <w:t xml:space="preserve"> </w:t>
      </w:r>
      <w:r w:rsidRPr="00A91CC9">
        <w:rPr>
          <w:b w:val="0"/>
        </w:rPr>
        <w:t xml:space="preserve"> 20</w:t>
      </w:r>
      <w:r>
        <w:rPr>
          <w:b w:val="0"/>
        </w:rPr>
        <w:t>21</w:t>
      </w:r>
      <w:r w:rsidRPr="00A91CC9">
        <w:rPr>
          <w:b w:val="0"/>
        </w:rPr>
        <w:t xml:space="preserve"> и 20</w:t>
      </w:r>
      <w:r>
        <w:rPr>
          <w:b w:val="0"/>
        </w:rPr>
        <w:t>22</w:t>
      </w:r>
      <w:r w:rsidRPr="00A91CC9">
        <w:rPr>
          <w:b w:val="0"/>
        </w:rPr>
        <w:t xml:space="preserve"> годов</w:t>
      </w:r>
      <w:r>
        <w:t xml:space="preserve"> </w:t>
      </w:r>
      <w:r w:rsidRPr="00663E67">
        <w:rPr>
          <w:b w:val="0"/>
        </w:rPr>
        <w:t>является</w:t>
      </w:r>
      <w:r>
        <w:rPr>
          <w:b w:val="0"/>
        </w:rPr>
        <w:t xml:space="preserve"> </w:t>
      </w:r>
      <w:r w:rsidRPr="00A91CC9">
        <w:rPr>
          <w:b w:val="0"/>
          <w:bCs w:val="0"/>
        </w:rPr>
        <w:t>обеспеч</w:t>
      </w:r>
      <w:r>
        <w:rPr>
          <w:b w:val="0"/>
          <w:bCs w:val="0"/>
        </w:rPr>
        <w:t>ение</w:t>
      </w:r>
      <w:r w:rsidRPr="00A91CC9">
        <w:rPr>
          <w:b w:val="0"/>
          <w:bCs w:val="0"/>
        </w:rPr>
        <w:t xml:space="preserve"> </w:t>
      </w:r>
      <w:r>
        <w:rPr>
          <w:b w:val="0"/>
          <w:bCs w:val="0"/>
        </w:rPr>
        <w:t>преемственности</w:t>
      </w:r>
      <w:r w:rsidRPr="00A91CC9">
        <w:rPr>
          <w:b w:val="0"/>
          <w:bCs w:val="0"/>
        </w:rPr>
        <w:t xml:space="preserve"> целей и задач налоговой политики предыдущего периода</w:t>
      </w:r>
      <w:r>
        <w:rPr>
          <w:b w:val="0"/>
          <w:bCs w:val="0"/>
        </w:rPr>
        <w:t>, поддержка инвестиций и роста</w:t>
      </w:r>
      <w:r w:rsidRPr="00A91CC9">
        <w:rPr>
          <w:b w:val="0"/>
          <w:bCs w:val="0"/>
        </w:rPr>
        <w:t xml:space="preserve"> </w:t>
      </w:r>
      <w:r>
        <w:rPr>
          <w:b w:val="0"/>
          <w:bCs w:val="0"/>
        </w:rPr>
        <w:t>предпринимательской активности на основе стабильности налоговой системы, а также на сохранение социальной стабильности в обществе.</w:t>
      </w:r>
    </w:p>
    <w:p w:rsidR="00D57CD1" w:rsidRDefault="00D57CD1" w:rsidP="00D57C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Главным стратегическим ориентирам н</w:t>
      </w:r>
      <w:r w:rsidRPr="00A91CC9">
        <w:rPr>
          <w:sz w:val="28"/>
          <w:szCs w:val="28"/>
        </w:rPr>
        <w:t>алогов</w:t>
      </w:r>
      <w:r>
        <w:rPr>
          <w:sz w:val="28"/>
          <w:szCs w:val="28"/>
        </w:rPr>
        <w:t>ой</w:t>
      </w:r>
      <w:r w:rsidRPr="00A91CC9">
        <w:rPr>
          <w:sz w:val="28"/>
          <w:szCs w:val="28"/>
        </w:rPr>
        <w:t xml:space="preserve"> политик</w:t>
      </w:r>
      <w:r>
        <w:rPr>
          <w:sz w:val="28"/>
          <w:szCs w:val="28"/>
        </w:rPr>
        <w:t>и</w:t>
      </w:r>
      <w:r w:rsidRPr="00A91CC9">
        <w:rPr>
          <w:sz w:val="28"/>
          <w:szCs w:val="28"/>
        </w:rPr>
        <w:t xml:space="preserve"> </w:t>
      </w:r>
      <w:r>
        <w:rPr>
          <w:sz w:val="28"/>
          <w:szCs w:val="28"/>
        </w:rPr>
        <w:t>будет являться стабильность и предсказуемость регионального налогового законо</w:t>
      </w:r>
      <w:r>
        <w:rPr>
          <w:sz w:val="28"/>
          <w:szCs w:val="28"/>
        </w:rPr>
        <w:softHyphen/>
        <w:t xml:space="preserve">дательства, а также сбалансированность фискального и стимулирующего действия налогов и сборов в целях обеспечения поступательного развития экономики. </w:t>
      </w:r>
    </w:p>
    <w:p w:rsidR="00D57CD1" w:rsidRDefault="00D57CD1" w:rsidP="00D57C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Основными направлениями налоговой политики будут:</w:t>
      </w:r>
    </w:p>
    <w:p w:rsidR="00D57CD1" w:rsidRDefault="00D57CD1" w:rsidP="00D57C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мобилизация резервов доходной базы местного бюджета, применение мер налогового стимулирования структурных преобразований, направленных на поддержку инвестиционной и предпринимательской активности, дальнейшее применение мер налогового стимулирования инвестиций в целях обеспече</w:t>
      </w:r>
      <w:r>
        <w:rPr>
          <w:sz w:val="28"/>
          <w:szCs w:val="28"/>
        </w:rPr>
        <w:softHyphen/>
        <w:t>ния привлекательности экономики муниципального образования для инвесторов, а также на обеспечение роста доходов местного бюджета за счёт повышения действующих налоговых платежей и сборов;</w:t>
      </w:r>
    </w:p>
    <w:p w:rsidR="00D57CD1" w:rsidRDefault="00D57CD1" w:rsidP="00D57C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проведение мероприятий по повышению эффективности управления муниципальной собственностью;</w:t>
      </w:r>
      <w:r>
        <w:rPr>
          <w:szCs w:val="28"/>
        </w:rPr>
        <w:t xml:space="preserve">       </w:t>
      </w:r>
    </w:p>
    <w:p w:rsidR="00D57CD1" w:rsidRDefault="00D57CD1" w:rsidP="00D57C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- дальнейшее повышение эффективности и взаимодействие органов исполнительной власти, органов местного самоуправления по выполнению мероприятий, направленных на повышение собираемости доходов и укрепление налоговой дисциплины налогоплательщиков, реализация мер по противодействию уклонению от уплаты налогов и других обязательных платежей в бюджет, 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местного</w:t>
      </w:r>
      <w:proofErr w:type="gramEnd"/>
      <w:r>
        <w:rPr>
          <w:sz w:val="28"/>
          <w:szCs w:val="28"/>
        </w:rPr>
        <w:t xml:space="preserve"> бюджета.</w:t>
      </w:r>
    </w:p>
    <w:p w:rsidR="00D57CD1" w:rsidRDefault="00D57CD1" w:rsidP="006952F1"/>
    <w:p w:rsidR="00D57CD1" w:rsidRDefault="00D57CD1" w:rsidP="006952F1"/>
    <w:p w:rsidR="00D57CD1" w:rsidRDefault="00D57CD1" w:rsidP="006952F1"/>
    <w:p w:rsidR="00D57CD1" w:rsidRDefault="00D57CD1" w:rsidP="006952F1"/>
    <w:p w:rsidR="003B6C61" w:rsidRDefault="003B6C61">
      <w:bookmarkStart w:id="0" w:name="_GoBack"/>
      <w:bookmarkEnd w:id="0"/>
    </w:p>
    <w:sectPr w:rsidR="003B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F1"/>
    <w:rsid w:val="003B6C61"/>
    <w:rsid w:val="00441AAB"/>
    <w:rsid w:val="006952F1"/>
    <w:rsid w:val="0071327D"/>
    <w:rsid w:val="0095497E"/>
    <w:rsid w:val="00A97275"/>
    <w:rsid w:val="00C4671F"/>
    <w:rsid w:val="00D5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6952F1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character" w:styleId="a3">
    <w:name w:val="Hyperlink"/>
    <w:uiPriority w:val="99"/>
    <w:semiHidden/>
    <w:unhideWhenUsed/>
    <w:rsid w:val="006952F1"/>
    <w:rPr>
      <w:color w:val="0000FF"/>
      <w:u w:val="single"/>
    </w:rPr>
  </w:style>
  <w:style w:type="paragraph" w:customStyle="1" w:styleId="ConsPlusNormal">
    <w:name w:val="ConsPlusNormal"/>
    <w:rsid w:val="00D57C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6952F1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character" w:styleId="a3">
    <w:name w:val="Hyperlink"/>
    <w:uiPriority w:val="99"/>
    <w:semiHidden/>
    <w:unhideWhenUsed/>
    <w:rsid w:val="006952F1"/>
    <w:rPr>
      <w:color w:val="0000FF"/>
      <w:u w:val="single"/>
    </w:rPr>
  </w:style>
  <w:style w:type="paragraph" w:customStyle="1" w:styleId="ConsPlusNormal">
    <w:name w:val="ConsPlusNormal"/>
    <w:rsid w:val="00D57C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B4D8117F92794786CEE2CADC420291802C959F1D2355EAAD40FB196AB3A9750E0E82442A1CmD73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Бухгалтер</cp:lastModifiedBy>
  <cp:revision>8</cp:revision>
  <dcterms:created xsi:type="dcterms:W3CDTF">2020-03-23T07:31:00Z</dcterms:created>
  <dcterms:modified xsi:type="dcterms:W3CDTF">2020-03-23T11:55:00Z</dcterms:modified>
</cp:coreProperties>
</file>