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3F9" w:rsidRPr="007A5D46" w:rsidRDefault="00F543F9" w:rsidP="007A5D46">
      <w:pPr>
        <w:jc w:val="center"/>
        <w:rPr>
          <w:rFonts w:ascii="Times New Roman" w:hAnsi="Times New Roman" w:cs="Times New Roman"/>
          <w:sz w:val="32"/>
          <w:szCs w:val="32"/>
        </w:rPr>
      </w:pPr>
      <w:r w:rsidRPr="007A5D46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543050" cy="1514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99" w:rsidRPr="00C51E99" w:rsidRDefault="00C51E99" w:rsidP="00C51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1E99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</w:t>
      </w:r>
      <w:r w:rsidR="00840214">
        <w:rPr>
          <w:rFonts w:ascii="Times New Roman" w:eastAsia="Times New Roman" w:hAnsi="Times New Roman" w:cs="Times New Roman"/>
          <w:b/>
          <w:sz w:val="28"/>
          <w:szCs w:val="28"/>
        </w:rPr>
        <w:t>МАШКИНСКОГО</w:t>
      </w:r>
      <w:r w:rsidRPr="00C51E99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СЕЛЬСОВЕТА</w:t>
      </w:r>
    </w:p>
    <w:p w:rsidR="00C51E99" w:rsidRPr="00C51E99" w:rsidRDefault="00C51E99" w:rsidP="00C51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1E99">
        <w:rPr>
          <w:rFonts w:ascii="Times New Roman" w:eastAsia="Times New Roman" w:hAnsi="Times New Roman" w:cs="Times New Roman"/>
          <w:b/>
          <w:sz w:val="28"/>
          <w:szCs w:val="28"/>
        </w:rPr>
        <w:t>КОНЫШЕВСКОГО РАЙОНА КУРСКОЙ ОБЛАСТИ</w:t>
      </w:r>
    </w:p>
    <w:p w:rsidR="00C51E99" w:rsidRPr="00C51E99" w:rsidRDefault="00C51E99" w:rsidP="00C51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1E99" w:rsidRPr="00C51E99" w:rsidRDefault="00C51E99" w:rsidP="00C51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1E99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C51E99" w:rsidRPr="00C51E99" w:rsidRDefault="00C51E99" w:rsidP="00C51E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1E99" w:rsidRPr="00C51E99" w:rsidRDefault="0078388B" w:rsidP="00C51E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840214"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D043AC">
        <w:rPr>
          <w:rFonts w:ascii="Times New Roman" w:eastAsia="Times New Roman" w:hAnsi="Times New Roman" w:cs="Times New Roman"/>
          <w:b/>
          <w:sz w:val="28"/>
          <w:szCs w:val="28"/>
        </w:rPr>
        <w:t>.11.2019</w:t>
      </w:r>
      <w:r w:rsidR="00C51E99" w:rsidRPr="00C51E99">
        <w:rPr>
          <w:rFonts w:ascii="Times New Roman" w:eastAsia="Times New Roman" w:hAnsi="Times New Roman" w:cs="Times New Roman"/>
          <w:b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№ </w:t>
      </w:r>
      <w:r w:rsidR="00840214">
        <w:rPr>
          <w:rFonts w:ascii="Times New Roman" w:eastAsia="Times New Roman" w:hAnsi="Times New Roman" w:cs="Times New Roman"/>
          <w:b/>
          <w:sz w:val="28"/>
          <w:szCs w:val="28"/>
        </w:rPr>
        <w:t>50</w:t>
      </w:r>
      <w:r w:rsidR="000964DA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C51E99" w:rsidRPr="00C51E99">
        <w:rPr>
          <w:rFonts w:ascii="Times New Roman" w:eastAsia="Times New Roman" w:hAnsi="Times New Roman" w:cs="Times New Roman"/>
          <w:b/>
          <w:sz w:val="28"/>
          <w:szCs w:val="28"/>
        </w:rPr>
        <w:t>па</w:t>
      </w:r>
    </w:p>
    <w:p w:rsidR="005E0553" w:rsidRPr="005E0553" w:rsidRDefault="005E0553" w:rsidP="00104FD5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102065" w:rsidRDefault="00102065" w:rsidP="009D064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D064B" w:rsidRDefault="009D064B" w:rsidP="009D064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64B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разработки бюджетного прогноза </w:t>
      </w:r>
      <w:proofErr w:type="spellStart"/>
      <w:r w:rsidRPr="009D064B">
        <w:rPr>
          <w:rFonts w:ascii="Times New Roman" w:hAnsi="Times New Roman" w:cs="Times New Roman"/>
          <w:b/>
          <w:sz w:val="28"/>
          <w:szCs w:val="28"/>
        </w:rPr>
        <w:t>Машкинского</w:t>
      </w:r>
      <w:proofErr w:type="spellEnd"/>
      <w:r w:rsidRPr="009D064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9D064B">
        <w:rPr>
          <w:rFonts w:ascii="Times New Roman" w:hAnsi="Times New Roman" w:cs="Times New Roman"/>
          <w:b/>
          <w:sz w:val="28"/>
          <w:szCs w:val="28"/>
        </w:rPr>
        <w:t>Конышевского</w:t>
      </w:r>
      <w:proofErr w:type="spellEnd"/>
      <w:r w:rsidRPr="009D064B"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 </w:t>
      </w:r>
    </w:p>
    <w:p w:rsidR="009D064B" w:rsidRPr="009D064B" w:rsidRDefault="009D064B" w:rsidP="009D064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64B">
        <w:rPr>
          <w:rFonts w:ascii="Times New Roman" w:hAnsi="Times New Roman" w:cs="Times New Roman"/>
          <w:b/>
          <w:sz w:val="28"/>
          <w:szCs w:val="28"/>
        </w:rPr>
        <w:t>на долгосрочный период</w:t>
      </w:r>
    </w:p>
    <w:p w:rsidR="009D064B" w:rsidRDefault="009D064B" w:rsidP="00C51E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065" w:rsidRDefault="00102065" w:rsidP="00C51E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Pr="00C51E99">
          <w:rPr>
            <w:rFonts w:ascii="Times New Roman" w:hAnsi="Times New Roman" w:cs="Times New Roman"/>
            <w:sz w:val="28"/>
            <w:szCs w:val="28"/>
          </w:rPr>
          <w:t>статьей 170.1</w:t>
        </w:r>
      </w:hyperlink>
      <w:r w:rsidRPr="00C51E99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</w:t>
      </w:r>
      <w:r w:rsidR="00761634" w:rsidRPr="00C51E9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840214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C51E9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543F9" w:rsidRPr="00C51E99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F543F9" w:rsidRPr="00C51E9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51E99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="00C51E99" w:rsidRPr="00C51E99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C51E99">
        <w:rPr>
          <w:rFonts w:ascii="Times New Roman" w:hAnsi="Times New Roman" w:cs="Times New Roman"/>
          <w:sz w:val="28"/>
          <w:szCs w:val="28"/>
        </w:rPr>
        <w:t>:</w:t>
      </w:r>
    </w:p>
    <w:p w:rsidR="00C51E99" w:rsidRPr="00C51E99" w:rsidRDefault="00C51E99" w:rsidP="00C51E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2065" w:rsidRPr="00C51E99" w:rsidRDefault="00102065" w:rsidP="00C51E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0" w:history="1">
        <w:r w:rsidRPr="00C51E99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C51E99">
        <w:rPr>
          <w:rFonts w:ascii="Times New Roman" w:hAnsi="Times New Roman" w:cs="Times New Roman"/>
          <w:sz w:val="28"/>
          <w:szCs w:val="28"/>
        </w:rPr>
        <w:t xml:space="preserve"> разработки бюджетного прогноза </w:t>
      </w:r>
      <w:proofErr w:type="spellStart"/>
      <w:r w:rsidR="00840214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C51E9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04FD5" w:rsidRPr="00C51E99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104FD5" w:rsidRPr="00C51E9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51E99">
        <w:rPr>
          <w:rFonts w:ascii="Times New Roman" w:hAnsi="Times New Roman" w:cs="Times New Roman"/>
          <w:sz w:val="28"/>
          <w:szCs w:val="28"/>
        </w:rPr>
        <w:t>Курской области на долгосрочный период.</w:t>
      </w:r>
    </w:p>
    <w:p w:rsidR="00102065" w:rsidRPr="00C51E99" w:rsidRDefault="00350F7B" w:rsidP="00C51E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>2</w:t>
      </w:r>
      <w:r w:rsidR="00102065" w:rsidRPr="00C51E9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02065" w:rsidRPr="00C51E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02065" w:rsidRPr="00C51E9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C51E99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761634" w:rsidRPr="00C51E99">
        <w:rPr>
          <w:rFonts w:ascii="Times New Roman" w:hAnsi="Times New Roman" w:cs="Times New Roman"/>
          <w:sz w:val="28"/>
          <w:szCs w:val="28"/>
        </w:rPr>
        <w:t>отдел</w:t>
      </w:r>
      <w:r w:rsidR="006F2AA2">
        <w:rPr>
          <w:rFonts w:ascii="Times New Roman" w:hAnsi="Times New Roman" w:cs="Times New Roman"/>
          <w:sz w:val="28"/>
          <w:szCs w:val="28"/>
        </w:rPr>
        <w:t>а</w:t>
      </w:r>
      <w:r w:rsidR="00C51E99">
        <w:rPr>
          <w:rFonts w:ascii="Times New Roman" w:hAnsi="Times New Roman" w:cs="Times New Roman"/>
          <w:sz w:val="28"/>
          <w:szCs w:val="28"/>
        </w:rPr>
        <w:t xml:space="preserve"> – главного бухгалтера Администрации </w:t>
      </w:r>
      <w:proofErr w:type="spellStart"/>
      <w:r w:rsidR="00840214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840214">
        <w:rPr>
          <w:rFonts w:ascii="Times New Roman" w:hAnsi="Times New Roman" w:cs="Times New Roman"/>
          <w:sz w:val="28"/>
          <w:szCs w:val="28"/>
        </w:rPr>
        <w:t xml:space="preserve"> </w:t>
      </w:r>
      <w:r w:rsidR="006F2AA2"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="00840214">
        <w:rPr>
          <w:rFonts w:ascii="Times New Roman" w:hAnsi="Times New Roman" w:cs="Times New Roman"/>
          <w:sz w:val="28"/>
          <w:szCs w:val="28"/>
        </w:rPr>
        <w:t>Сорокину В.А.</w:t>
      </w:r>
      <w:r w:rsidR="00476F20">
        <w:rPr>
          <w:rFonts w:ascii="Times New Roman" w:hAnsi="Times New Roman" w:cs="Times New Roman"/>
          <w:sz w:val="28"/>
          <w:szCs w:val="28"/>
        </w:rPr>
        <w:t>.</w:t>
      </w:r>
    </w:p>
    <w:p w:rsidR="00761634" w:rsidRDefault="00BB4F79" w:rsidP="00C51E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>3</w:t>
      </w:r>
      <w:r w:rsidR="00104FD5" w:rsidRPr="00C51E99">
        <w:rPr>
          <w:rFonts w:ascii="Times New Roman" w:hAnsi="Times New Roman" w:cs="Times New Roman"/>
          <w:sz w:val="28"/>
          <w:szCs w:val="28"/>
        </w:rPr>
        <w:t xml:space="preserve">. </w:t>
      </w:r>
      <w:r w:rsidR="00104FD5" w:rsidRPr="00C51E99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</w:t>
      </w:r>
      <w:r w:rsidRPr="00C51E99">
        <w:rPr>
          <w:rFonts w:ascii="Times New Roman" w:hAnsi="Times New Roman" w:cs="Times New Roman"/>
          <w:sz w:val="28"/>
          <w:szCs w:val="28"/>
        </w:rPr>
        <w:t xml:space="preserve">вступает в силу со дня его подписания и подлежит опубликованию на </w:t>
      </w:r>
      <w:r w:rsidR="00C51E99">
        <w:rPr>
          <w:rFonts w:ascii="Times New Roman" w:hAnsi="Times New Roman" w:cs="Times New Roman"/>
          <w:sz w:val="28"/>
          <w:szCs w:val="28"/>
        </w:rPr>
        <w:t xml:space="preserve">информационных стендах и </w:t>
      </w:r>
      <w:r w:rsidRPr="00C51E99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</w:t>
      </w:r>
      <w:proofErr w:type="spellStart"/>
      <w:r w:rsidR="00840214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C51E99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C51E99">
        <w:rPr>
          <w:rFonts w:ascii="Times New Roman" w:hAnsi="Times New Roman" w:cs="Times New Roman"/>
          <w:sz w:val="28"/>
          <w:szCs w:val="28"/>
        </w:rPr>
        <w:t>Коныш</w:t>
      </w:r>
      <w:r w:rsidR="00C51E99">
        <w:rPr>
          <w:rFonts w:ascii="Times New Roman" w:hAnsi="Times New Roman" w:cs="Times New Roman"/>
          <w:sz w:val="28"/>
          <w:szCs w:val="28"/>
        </w:rPr>
        <w:t>евского</w:t>
      </w:r>
      <w:proofErr w:type="spellEnd"/>
      <w:r w:rsidR="00C51E99"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78388B" w:rsidRDefault="0078388B" w:rsidP="00C51E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D46" w:rsidRPr="00C51E99" w:rsidRDefault="007A5D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5D46" w:rsidRDefault="007A5D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840214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C51E99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104FD5" w:rsidRPr="00C51E99" w:rsidRDefault="00C51E99" w:rsidP="00C51E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</w:t>
      </w:r>
      <w:r w:rsidR="00840214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840214">
        <w:rPr>
          <w:rFonts w:ascii="Times New Roman" w:hAnsi="Times New Roman" w:cs="Times New Roman"/>
          <w:sz w:val="28"/>
          <w:szCs w:val="28"/>
        </w:rPr>
        <w:t>Атрохов</w:t>
      </w:r>
      <w:proofErr w:type="spellEnd"/>
    </w:p>
    <w:p w:rsidR="00104FD5" w:rsidRPr="00C51E99" w:rsidRDefault="00104FD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B4F79" w:rsidRPr="00C51E99" w:rsidRDefault="00BB4F79">
      <w:pPr>
        <w:rPr>
          <w:rFonts w:ascii="Times New Roman" w:eastAsia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br w:type="page"/>
      </w:r>
    </w:p>
    <w:p w:rsidR="00102065" w:rsidRPr="009D064B" w:rsidRDefault="00102065" w:rsidP="009D064B">
      <w:pPr>
        <w:pStyle w:val="ConsPlusNormal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9D064B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0F0CA7" w:rsidRPr="009D064B" w:rsidRDefault="00610141" w:rsidP="009D064B">
      <w:pPr>
        <w:pStyle w:val="ConsPlusNormal"/>
        <w:ind w:left="354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D064B">
        <w:rPr>
          <w:rFonts w:ascii="Times New Roman" w:hAnsi="Times New Roman" w:cs="Times New Roman"/>
          <w:sz w:val="24"/>
          <w:szCs w:val="24"/>
        </w:rPr>
        <w:t>П</w:t>
      </w:r>
      <w:r w:rsidR="00102065" w:rsidRPr="009D064B">
        <w:rPr>
          <w:rFonts w:ascii="Times New Roman" w:hAnsi="Times New Roman" w:cs="Times New Roman"/>
          <w:sz w:val="24"/>
          <w:szCs w:val="24"/>
        </w:rPr>
        <w:t>остановлением</w:t>
      </w:r>
      <w:r w:rsidRPr="009D064B">
        <w:rPr>
          <w:rFonts w:ascii="Times New Roman" w:hAnsi="Times New Roman" w:cs="Times New Roman"/>
          <w:sz w:val="24"/>
          <w:szCs w:val="24"/>
        </w:rPr>
        <w:t xml:space="preserve"> </w:t>
      </w:r>
      <w:r w:rsidR="00102065" w:rsidRPr="009D064B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257205" w:rsidRPr="009D064B" w:rsidRDefault="001E58AC" w:rsidP="009D064B">
      <w:pPr>
        <w:pStyle w:val="ConsPlusNormal"/>
        <w:ind w:left="354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D064B">
        <w:rPr>
          <w:rFonts w:ascii="Times New Roman" w:hAnsi="Times New Roman" w:cs="Times New Roman"/>
          <w:sz w:val="24"/>
          <w:szCs w:val="24"/>
        </w:rPr>
        <w:t>Машкинского</w:t>
      </w:r>
      <w:proofErr w:type="spellEnd"/>
      <w:r w:rsidR="00C51E99" w:rsidRPr="009D064B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104FD5" w:rsidRPr="009D064B" w:rsidRDefault="00104FD5" w:rsidP="009D064B">
      <w:pPr>
        <w:pStyle w:val="ConsPlusNormal"/>
        <w:ind w:left="354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D064B">
        <w:rPr>
          <w:rFonts w:ascii="Times New Roman" w:hAnsi="Times New Roman" w:cs="Times New Roman"/>
          <w:sz w:val="24"/>
          <w:szCs w:val="24"/>
        </w:rPr>
        <w:t>Конышевского</w:t>
      </w:r>
      <w:proofErr w:type="spellEnd"/>
      <w:r w:rsidRPr="009D064B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102065" w:rsidRPr="009D064B" w:rsidRDefault="00102065" w:rsidP="009D064B">
      <w:pPr>
        <w:pStyle w:val="ConsPlusNormal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9D064B">
        <w:rPr>
          <w:rFonts w:ascii="Times New Roman" w:hAnsi="Times New Roman" w:cs="Times New Roman"/>
          <w:sz w:val="24"/>
          <w:szCs w:val="24"/>
        </w:rPr>
        <w:t>Курской области</w:t>
      </w:r>
    </w:p>
    <w:p w:rsidR="00102065" w:rsidRPr="009D064B" w:rsidRDefault="00102065" w:rsidP="009D064B">
      <w:pPr>
        <w:pStyle w:val="ConsPlusNormal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9D064B">
        <w:rPr>
          <w:rFonts w:ascii="Times New Roman" w:hAnsi="Times New Roman" w:cs="Times New Roman"/>
          <w:sz w:val="24"/>
          <w:szCs w:val="24"/>
        </w:rPr>
        <w:t xml:space="preserve">от </w:t>
      </w:r>
      <w:r w:rsidR="001E58AC" w:rsidRPr="009D064B">
        <w:rPr>
          <w:rFonts w:ascii="Times New Roman" w:hAnsi="Times New Roman" w:cs="Times New Roman"/>
          <w:sz w:val="24"/>
          <w:szCs w:val="24"/>
        </w:rPr>
        <w:t>11</w:t>
      </w:r>
      <w:r w:rsidR="007A5D46" w:rsidRPr="009D064B">
        <w:rPr>
          <w:rFonts w:ascii="Times New Roman" w:hAnsi="Times New Roman" w:cs="Times New Roman"/>
          <w:sz w:val="24"/>
          <w:szCs w:val="24"/>
        </w:rPr>
        <w:t>.</w:t>
      </w:r>
      <w:r w:rsidR="000F0CA7" w:rsidRPr="009D064B">
        <w:rPr>
          <w:rFonts w:ascii="Times New Roman" w:hAnsi="Times New Roman" w:cs="Times New Roman"/>
          <w:sz w:val="24"/>
          <w:szCs w:val="24"/>
        </w:rPr>
        <w:t>11</w:t>
      </w:r>
      <w:r w:rsidR="00F60C57" w:rsidRPr="009D064B">
        <w:rPr>
          <w:rFonts w:ascii="Times New Roman" w:hAnsi="Times New Roman" w:cs="Times New Roman"/>
          <w:sz w:val="24"/>
          <w:szCs w:val="24"/>
        </w:rPr>
        <w:t>.</w:t>
      </w:r>
      <w:r w:rsidRPr="009D064B">
        <w:rPr>
          <w:rFonts w:ascii="Times New Roman" w:hAnsi="Times New Roman" w:cs="Times New Roman"/>
          <w:sz w:val="24"/>
          <w:szCs w:val="24"/>
        </w:rPr>
        <w:t xml:space="preserve"> 201</w:t>
      </w:r>
      <w:r w:rsidR="00D043AC" w:rsidRPr="009D064B">
        <w:rPr>
          <w:rFonts w:ascii="Times New Roman" w:hAnsi="Times New Roman" w:cs="Times New Roman"/>
          <w:sz w:val="24"/>
          <w:szCs w:val="24"/>
        </w:rPr>
        <w:t>9</w:t>
      </w:r>
      <w:r w:rsidR="007A5D46" w:rsidRPr="009D064B">
        <w:rPr>
          <w:rFonts w:ascii="Times New Roman" w:hAnsi="Times New Roman" w:cs="Times New Roman"/>
          <w:sz w:val="24"/>
          <w:szCs w:val="24"/>
        </w:rPr>
        <w:t xml:space="preserve"> г. № </w:t>
      </w:r>
      <w:r w:rsidR="0048721F" w:rsidRPr="009D064B">
        <w:rPr>
          <w:rFonts w:ascii="Times New Roman" w:hAnsi="Times New Roman" w:cs="Times New Roman"/>
          <w:sz w:val="24"/>
          <w:szCs w:val="24"/>
        </w:rPr>
        <w:t>5</w:t>
      </w:r>
      <w:r w:rsidR="001E58AC" w:rsidRPr="009D064B">
        <w:rPr>
          <w:rFonts w:ascii="Times New Roman" w:hAnsi="Times New Roman" w:cs="Times New Roman"/>
          <w:sz w:val="24"/>
          <w:szCs w:val="24"/>
        </w:rPr>
        <w:t>0</w:t>
      </w:r>
      <w:r w:rsidR="00D52C12" w:rsidRPr="009D064B">
        <w:rPr>
          <w:rFonts w:ascii="Times New Roman" w:hAnsi="Times New Roman" w:cs="Times New Roman"/>
          <w:sz w:val="24"/>
          <w:szCs w:val="24"/>
        </w:rPr>
        <w:t>-</w:t>
      </w:r>
      <w:r w:rsidR="00F60C57" w:rsidRPr="009D064B">
        <w:rPr>
          <w:rFonts w:ascii="Times New Roman" w:hAnsi="Times New Roman" w:cs="Times New Roman"/>
          <w:sz w:val="24"/>
          <w:szCs w:val="24"/>
        </w:rPr>
        <w:t>па</w:t>
      </w:r>
    </w:p>
    <w:p w:rsidR="00102065" w:rsidRPr="00C51E99" w:rsidRDefault="0010206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4FD5" w:rsidRPr="00C51E99" w:rsidRDefault="00104F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065" w:rsidRPr="00C51E99" w:rsidRDefault="001020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0"/>
      <w:bookmarkEnd w:id="1"/>
      <w:r w:rsidRPr="00C51E99">
        <w:rPr>
          <w:rFonts w:ascii="Times New Roman" w:hAnsi="Times New Roman" w:cs="Times New Roman"/>
          <w:sz w:val="28"/>
          <w:szCs w:val="28"/>
        </w:rPr>
        <w:t>ПОРЯДОК</w:t>
      </w:r>
    </w:p>
    <w:p w:rsidR="00104FD5" w:rsidRPr="00C51E99" w:rsidRDefault="001020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 xml:space="preserve">РАЗРАБОТКИ БЮДЖЕТНОГО ПРОГНОЗА </w:t>
      </w:r>
    </w:p>
    <w:p w:rsidR="0078388B" w:rsidRDefault="00D46F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МАШКИНСКОГО</w:t>
      </w:r>
      <w:r w:rsidR="00C51E99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102065" w:rsidRPr="00C51E99" w:rsidRDefault="00104F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 xml:space="preserve">КОНЫШЕВСКОГО РАЙОНА </w:t>
      </w:r>
      <w:r w:rsidR="00102065" w:rsidRPr="00C51E99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102065" w:rsidRPr="00C51E99" w:rsidRDefault="00102065" w:rsidP="000F0CA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>НА ДОЛГОСРОЧНЫЙ ПЕРИОД</w:t>
      </w:r>
    </w:p>
    <w:p w:rsidR="00104FD5" w:rsidRPr="00C51E99" w:rsidRDefault="00104F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065" w:rsidRPr="00C51E99" w:rsidRDefault="00102065" w:rsidP="000F0C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>1. Настоящий Порядок определяет правила разработки и утверждения, период действия, требования к составу и содержанию бюджетного прогноза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00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C51E99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4FD5" w:rsidRPr="00C51E99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104FD5" w:rsidRPr="00C51E9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51E99">
        <w:rPr>
          <w:rFonts w:ascii="Times New Roman" w:hAnsi="Times New Roman" w:cs="Times New Roman"/>
          <w:sz w:val="28"/>
          <w:szCs w:val="28"/>
        </w:rPr>
        <w:t>Курской области на долгосрочный период (далее - Бюджетный прогноз).</w:t>
      </w:r>
    </w:p>
    <w:p w:rsidR="00102065" w:rsidRPr="00C51E99" w:rsidRDefault="00102065" w:rsidP="000F0C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 xml:space="preserve">2. Бюджетный прогноз разрабатывается и утверждается каждые </w:t>
      </w:r>
      <w:r w:rsidR="00935F12" w:rsidRPr="00C51E99">
        <w:rPr>
          <w:rFonts w:ascii="Times New Roman" w:hAnsi="Times New Roman" w:cs="Times New Roman"/>
          <w:sz w:val="28"/>
          <w:szCs w:val="28"/>
        </w:rPr>
        <w:t xml:space="preserve">3 года на </w:t>
      </w:r>
      <w:r w:rsidRPr="00C51E99">
        <w:rPr>
          <w:rFonts w:ascii="Times New Roman" w:hAnsi="Times New Roman" w:cs="Times New Roman"/>
          <w:sz w:val="28"/>
          <w:szCs w:val="28"/>
        </w:rPr>
        <w:t>шесть лет и более лет.</w:t>
      </w:r>
    </w:p>
    <w:p w:rsidR="00102065" w:rsidRPr="00C51E99" w:rsidRDefault="00102065" w:rsidP="000F0C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 xml:space="preserve">Разработка (изменение) Бюджетного прогноза осуществляется </w:t>
      </w:r>
      <w:r w:rsidR="007A5D46" w:rsidRPr="00C51E99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0F0CA7">
        <w:rPr>
          <w:rFonts w:ascii="Times New Roman" w:hAnsi="Times New Roman" w:cs="Times New Roman"/>
          <w:sz w:val="28"/>
          <w:szCs w:val="28"/>
        </w:rPr>
        <w:t>ей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00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C51E99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D46" w:rsidRPr="00C51E99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7A5D46" w:rsidRPr="00C51E99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C51E99">
        <w:rPr>
          <w:rFonts w:ascii="Times New Roman" w:hAnsi="Times New Roman" w:cs="Times New Roman"/>
          <w:sz w:val="28"/>
          <w:szCs w:val="28"/>
        </w:rPr>
        <w:t xml:space="preserve"> на основе прогноза (изменений прогноза) социально-экономического развития</w:t>
      </w:r>
      <w:r w:rsidR="00257205" w:rsidRPr="00C51E9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FC300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C51E99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4FD5" w:rsidRPr="00C51E99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104FD5" w:rsidRPr="00C51E9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51E99">
        <w:rPr>
          <w:rFonts w:ascii="Times New Roman" w:hAnsi="Times New Roman" w:cs="Times New Roman"/>
          <w:sz w:val="28"/>
          <w:szCs w:val="28"/>
        </w:rPr>
        <w:t>Курской области на долгосрочный период (далее - Долгосрочный прогноз, изменения Долгосрочного прогноза).</w:t>
      </w:r>
    </w:p>
    <w:p w:rsidR="00102065" w:rsidRPr="00C51E99" w:rsidRDefault="00102065" w:rsidP="000F0C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>В Бюджетный прогноз могут быть внесены изменения без продления периода его действия.</w:t>
      </w:r>
    </w:p>
    <w:p w:rsidR="00102065" w:rsidRPr="00C51E99" w:rsidRDefault="00102065" w:rsidP="000F0C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 xml:space="preserve">3. Проект Бюджетного прогноза (проект изменений Бюджетного прогноза) направляется в </w:t>
      </w:r>
      <w:r w:rsidR="00257205" w:rsidRPr="00C51E99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0F0CA7">
        <w:rPr>
          <w:rFonts w:ascii="Times New Roman" w:hAnsi="Times New Roman" w:cs="Times New Roman"/>
          <w:sz w:val="28"/>
          <w:szCs w:val="28"/>
        </w:rPr>
        <w:t>д</w:t>
      </w:r>
      <w:r w:rsidR="00257205" w:rsidRPr="00C51E99">
        <w:rPr>
          <w:rFonts w:ascii="Times New Roman" w:hAnsi="Times New Roman" w:cs="Times New Roman"/>
          <w:sz w:val="28"/>
          <w:szCs w:val="28"/>
        </w:rPr>
        <w:t xml:space="preserve">епутатов </w:t>
      </w:r>
      <w:proofErr w:type="spellStart"/>
      <w:r w:rsidR="00FC300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C51E99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r w:rsidRPr="00C51E99">
        <w:rPr>
          <w:rFonts w:ascii="Times New Roman" w:hAnsi="Times New Roman" w:cs="Times New Roman"/>
          <w:sz w:val="28"/>
          <w:szCs w:val="28"/>
        </w:rPr>
        <w:t>одновр</w:t>
      </w:r>
      <w:r w:rsidR="00104FD5" w:rsidRPr="00C51E99">
        <w:rPr>
          <w:rFonts w:ascii="Times New Roman" w:hAnsi="Times New Roman" w:cs="Times New Roman"/>
          <w:sz w:val="28"/>
          <w:szCs w:val="28"/>
        </w:rPr>
        <w:t xml:space="preserve">еменно с проектом решения </w:t>
      </w:r>
      <w:r w:rsidRPr="00C51E99">
        <w:rPr>
          <w:rFonts w:ascii="Times New Roman" w:hAnsi="Times New Roman" w:cs="Times New Roman"/>
          <w:sz w:val="28"/>
          <w:szCs w:val="28"/>
        </w:rPr>
        <w:t xml:space="preserve">о бюджете </w:t>
      </w:r>
      <w:proofErr w:type="spellStart"/>
      <w:r w:rsidR="00FC300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C51E99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4FD5" w:rsidRPr="00C51E99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104FD5" w:rsidRPr="00C51E99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="007A5D46" w:rsidRPr="00C51E99">
        <w:rPr>
          <w:rFonts w:ascii="Times New Roman" w:hAnsi="Times New Roman" w:cs="Times New Roman"/>
          <w:sz w:val="28"/>
          <w:szCs w:val="28"/>
        </w:rPr>
        <w:t>на очередной</w:t>
      </w:r>
      <w:r w:rsidRPr="00C51E99">
        <w:rPr>
          <w:rFonts w:ascii="Times New Roman" w:hAnsi="Times New Roman" w:cs="Times New Roman"/>
          <w:sz w:val="28"/>
          <w:szCs w:val="28"/>
        </w:rPr>
        <w:t xml:space="preserve"> финансовый год и плановый период.</w:t>
      </w:r>
    </w:p>
    <w:p w:rsidR="00102065" w:rsidRPr="00C51E99" w:rsidRDefault="00102065" w:rsidP="000F0C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>4. Бюджетный прогноз включает:</w:t>
      </w:r>
    </w:p>
    <w:p w:rsidR="00102065" w:rsidRPr="00C51E99" w:rsidRDefault="00102065" w:rsidP="000F0C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 xml:space="preserve">а) основные итоги развития бюджетной системы </w:t>
      </w:r>
      <w:proofErr w:type="spellStart"/>
      <w:r w:rsidR="00FC300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r w:rsidR="00C51E99">
        <w:rPr>
          <w:rFonts w:ascii="Times New Roman" w:hAnsi="Times New Roman" w:cs="Times New Roman"/>
          <w:sz w:val="28"/>
          <w:szCs w:val="28"/>
        </w:rPr>
        <w:t>сельсовета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4FD5" w:rsidRPr="00C51E99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104FD5" w:rsidRPr="00C51E9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51E99">
        <w:rPr>
          <w:rFonts w:ascii="Times New Roman" w:hAnsi="Times New Roman" w:cs="Times New Roman"/>
          <w:sz w:val="28"/>
          <w:szCs w:val="28"/>
        </w:rPr>
        <w:t>Курской области, условия формирования Бюджетного прогноза в текущем периоде;</w:t>
      </w:r>
    </w:p>
    <w:p w:rsidR="00102065" w:rsidRPr="00C51E99" w:rsidRDefault="00102065" w:rsidP="000F0C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>б) описание:</w:t>
      </w:r>
    </w:p>
    <w:p w:rsidR="00102065" w:rsidRPr="00C51E99" w:rsidRDefault="00102065" w:rsidP="000F0C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>параметров вариантов Долгосрочного прогноза и обоснования выбора варианта Долгосрочного прогноза в качестве базового для целей Бюджетного прогноза;</w:t>
      </w:r>
    </w:p>
    <w:p w:rsidR="00102065" w:rsidRPr="00C51E99" w:rsidRDefault="00102065" w:rsidP="000F0C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>основных сценарных условий, направлений развития налоговой, бюджетной и долговой политики и их основных показателей;</w:t>
      </w:r>
    </w:p>
    <w:p w:rsidR="00102065" w:rsidRPr="00C51E99" w:rsidRDefault="00970203" w:rsidP="000F0C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основных характеристик бюджета </w:t>
      </w:r>
      <w:proofErr w:type="spellStart"/>
      <w:r w:rsidR="00FC300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r w:rsidR="00C51E99">
        <w:rPr>
          <w:rFonts w:ascii="Times New Roman" w:hAnsi="Times New Roman" w:cs="Times New Roman"/>
          <w:sz w:val="28"/>
          <w:szCs w:val="28"/>
        </w:rPr>
        <w:t>сельсовета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4FD5" w:rsidRPr="00C51E99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104FD5" w:rsidRPr="00C51E9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102065" w:rsidRPr="00C51E99">
        <w:rPr>
          <w:rFonts w:ascii="Times New Roman" w:hAnsi="Times New Roman" w:cs="Times New Roman"/>
          <w:sz w:val="28"/>
          <w:szCs w:val="28"/>
        </w:rPr>
        <w:t>Курской области с учетом выбранного сценар</w:t>
      </w:r>
      <w:r w:rsidR="00104FD5" w:rsidRPr="00C51E99">
        <w:rPr>
          <w:rFonts w:ascii="Times New Roman" w:hAnsi="Times New Roman" w:cs="Times New Roman"/>
          <w:sz w:val="28"/>
          <w:szCs w:val="28"/>
        </w:rPr>
        <w:t xml:space="preserve">ия, а также показателей объема </w:t>
      </w:r>
      <w:r w:rsidR="00102065" w:rsidRPr="00C51E99">
        <w:rPr>
          <w:rFonts w:ascii="Times New Roman" w:hAnsi="Times New Roman" w:cs="Times New Roman"/>
          <w:sz w:val="28"/>
          <w:szCs w:val="28"/>
        </w:rPr>
        <w:t>муниципального долга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="00102065" w:rsidRPr="00C51E99">
        <w:rPr>
          <w:rFonts w:ascii="Times New Roman" w:hAnsi="Times New Roman" w:cs="Times New Roman"/>
          <w:sz w:val="28"/>
          <w:szCs w:val="28"/>
        </w:rPr>
        <w:t>;</w:t>
      </w:r>
    </w:p>
    <w:p w:rsidR="00102065" w:rsidRPr="00C51E99" w:rsidRDefault="00102065" w:rsidP="000F0C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lastRenderedPageBreak/>
        <w:t>в) цели, задачи, варианты и меры реализации долговой, налоговой и бюджетной политики в долгосрочном периоде и их описание;</w:t>
      </w:r>
    </w:p>
    <w:p w:rsidR="00102065" w:rsidRPr="00C51E99" w:rsidRDefault="00102065" w:rsidP="000F0C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>г) оценку и минимизацию бюджетных рисков;</w:t>
      </w:r>
    </w:p>
    <w:p w:rsidR="00102065" w:rsidRPr="00C51E99" w:rsidRDefault="00102065" w:rsidP="000F0C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 xml:space="preserve">д) предельные расходы на финансовое обеспечение реализации </w:t>
      </w:r>
      <w:r w:rsidR="00104FD5" w:rsidRPr="00C51E99">
        <w:rPr>
          <w:rFonts w:ascii="Times New Roman" w:hAnsi="Times New Roman" w:cs="Times New Roman"/>
          <w:sz w:val="28"/>
          <w:szCs w:val="28"/>
        </w:rPr>
        <w:t>муниципаль</w:t>
      </w:r>
      <w:r w:rsidRPr="00C51E99">
        <w:rPr>
          <w:rFonts w:ascii="Times New Roman" w:hAnsi="Times New Roman" w:cs="Times New Roman"/>
          <w:sz w:val="28"/>
          <w:szCs w:val="28"/>
        </w:rPr>
        <w:t>ных программ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00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C51E99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D46" w:rsidRPr="00C51E99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104FD5" w:rsidRPr="00C51E9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51E99">
        <w:rPr>
          <w:rFonts w:ascii="Times New Roman" w:hAnsi="Times New Roman" w:cs="Times New Roman"/>
          <w:sz w:val="28"/>
          <w:szCs w:val="28"/>
        </w:rPr>
        <w:t>Курской области на период их действия, а также прогноз расходов бюджета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217B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C51E99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4FD5" w:rsidRPr="00C51E99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104FD5" w:rsidRPr="00C51E99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C51E99">
        <w:rPr>
          <w:rFonts w:ascii="Times New Roman" w:hAnsi="Times New Roman" w:cs="Times New Roman"/>
          <w:sz w:val="28"/>
          <w:szCs w:val="28"/>
        </w:rPr>
        <w:t xml:space="preserve"> на осуществление непрограммных направлений деятельности</w:t>
      </w:r>
      <w:r w:rsidR="00542EBE" w:rsidRPr="00C51E99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Pr="00C51E99">
        <w:rPr>
          <w:rFonts w:ascii="Times New Roman" w:hAnsi="Times New Roman" w:cs="Times New Roman"/>
          <w:sz w:val="28"/>
          <w:szCs w:val="28"/>
        </w:rPr>
        <w:t>.</w:t>
      </w:r>
    </w:p>
    <w:p w:rsidR="00102065" w:rsidRPr="00C51E99" w:rsidRDefault="00102065" w:rsidP="000F0C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>Бюджетный прогноз может включать иные параметры, необходимые для определения основных подходов к формированию бюджетной политики в долгосрочном периоде.</w:t>
      </w:r>
    </w:p>
    <w:p w:rsidR="00102065" w:rsidRPr="00C51E99" w:rsidRDefault="00102065" w:rsidP="000F0C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 xml:space="preserve">5. В целях формирования Бюджетного прогноза (проекта изменений Бюджетного прогноза) </w:t>
      </w:r>
      <w:r w:rsidR="000F0CA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FC300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0F0CA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F0CA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0F0CA7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="00DC2D53" w:rsidRPr="00C51E99">
        <w:rPr>
          <w:rFonts w:ascii="Times New Roman" w:hAnsi="Times New Roman" w:cs="Times New Roman"/>
          <w:sz w:val="28"/>
          <w:szCs w:val="28"/>
        </w:rPr>
        <w:t>разрабатывает</w:t>
      </w:r>
      <w:r w:rsidRPr="00C51E99">
        <w:rPr>
          <w:rFonts w:ascii="Times New Roman" w:hAnsi="Times New Roman" w:cs="Times New Roman"/>
          <w:sz w:val="28"/>
          <w:szCs w:val="28"/>
        </w:rPr>
        <w:t xml:space="preserve"> показатели социально-экономического развития на долгосрочный период и пояснительную записку к ним, необходимые для разработки Бюджетного прогноза.</w:t>
      </w:r>
    </w:p>
    <w:p w:rsidR="00102065" w:rsidRPr="00C51E99" w:rsidRDefault="00102065" w:rsidP="000F0C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 xml:space="preserve">6. </w:t>
      </w:r>
      <w:r w:rsidR="00DC2D53" w:rsidRPr="00C51E99">
        <w:rPr>
          <w:rFonts w:ascii="Times New Roman" w:hAnsi="Times New Roman" w:cs="Times New Roman"/>
          <w:sz w:val="28"/>
          <w:szCs w:val="28"/>
        </w:rPr>
        <w:t>Администраци</w:t>
      </w:r>
      <w:r w:rsidR="000F0CA7">
        <w:rPr>
          <w:rFonts w:ascii="Times New Roman" w:hAnsi="Times New Roman" w:cs="Times New Roman"/>
          <w:sz w:val="28"/>
          <w:szCs w:val="28"/>
        </w:rPr>
        <w:t>я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00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C51E99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D53" w:rsidRPr="00C51E99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DC2D53" w:rsidRPr="00C51E99">
        <w:rPr>
          <w:rFonts w:ascii="Times New Roman" w:hAnsi="Times New Roman" w:cs="Times New Roman"/>
          <w:sz w:val="28"/>
          <w:szCs w:val="28"/>
        </w:rPr>
        <w:t xml:space="preserve"> района Курской области: </w:t>
      </w:r>
    </w:p>
    <w:p w:rsidR="00102065" w:rsidRPr="00C51E99" w:rsidRDefault="00102065" w:rsidP="000F0C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 xml:space="preserve">направляет в </w:t>
      </w:r>
      <w:r w:rsidR="000F0CA7">
        <w:rPr>
          <w:rFonts w:ascii="Times New Roman" w:hAnsi="Times New Roman" w:cs="Times New Roman"/>
          <w:sz w:val="28"/>
          <w:szCs w:val="28"/>
        </w:rPr>
        <w:t>Собрание депутатов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00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C51E99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D2B" w:rsidRPr="00C51E99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240D2B" w:rsidRPr="00C51E9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51E99">
        <w:rPr>
          <w:rFonts w:ascii="Times New Roman" w:hAnsi="Times New Roman" w:cs="Times New Roman"/>
          <w:sz w:val="28"/>
          <w:szCs w:val="28"/>
        </w:rPr>
        <w:t>Курской области проект Бюджетного прогноза</w:t>
      </w:r>
      <w:r w:rsidR="00935F12" w:rsidRPr="00C51E99">
        <w:rPr>
          <w:rFonts w:ascii="Times New Roman" w:hAnsi="Times New Roman" w:cs="Times New Roman"/>
          <w:sz w:val="28"/>
          <w:szCs w:val="28"/>
        </w:rPr>
        <w:t xml:space="preserve"> (проект изменений Бюджетного прогноза</w:t>
      </w:r>
      <w:proofErr w:type="gramStart"/>
      <w:r w:rsidR="00935F12" w:rsidRPr="00C51E99">
        <w:rPr>
          <w:rFonts w:ascii="Times New Roman" w:hAnsi="Times New Roman" w:cs="Times New Roman"/>
          <w:sz w:val="28"/>
          <w:szCs w:val="28"/>
        </w:rPr>
        <w:t>)</w:t>
      </w:r>
      <w:r w:rsidR="00240D2B" w:rsidRPr="00C51E9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40D2B" w:rsidRPr="00C51E99">
        <w:rPr>
          <w:rFonts w:ascii="Times New Roman" w:hAnsi="Times New Roman" w:cs="Times New Roman"/>
          <w:sz w:val="28"/>
          <w:szCs w:val="28"/>
        </w:rPr>
        <w:t xml:space="preserve"> составе материалов к проекту решения</w:t>
      </w:r>
      <w:r w:rsidRPr="00C51E99">
        <w:rPr>
          <w:rFonts w:ascii="Times New Roman" w:hAnsi="Times New Roman" w:cs="Times New Roman"/>
          <w:sz w:val="28"/>
          <w:szCs w:val="28"/>
        </w:rPr>
        <w:t xml:space="preserve"> о бюджете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00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C51E99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D2B" w:rsidRPr="00C51E99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240D2B" w:rsidRPr="00C51E99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Pr="00C51E99">
        <w:rPr>
          <w:rFonts w:ascii="Times New Roman" w:hAnsi="Times New Roman" w:cs="Times New Roman"/>
          <w:sz w:val="28"/>
          <w:szCs w:val="28"/>
        </w:rPr>
        <w:t>на очередной финансовый год и плановый период;</w:t>
      </w:r>
    </w:p>
    <w:p w:rsidR="00102065" w:rsidRPr="00C51E99" w:rsidRDefault="00102065" w:rsidP="000F0C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t xml:space="preserve">в срок, не превышающий двух месяцев со дня принятия </w:t>
      </w:r>
      <w:r w:rsidR="00240D2B" w:rsidRPr="00C51E99">
        <w:rPr>
          <w:rFonts w:ascii="Times New Roman" w:hAnsi="Times New Roman" w:cs="Times New Roman"/>
          <w:sz w:val="28"/>
          <w:szCs w:val="28"/>
        </w:rPr>
        <w:t>решения о</w:t>
      </w:r>
      <w:r w:rsidRPr="00C51E99">
        <w:rPr>
          <w:rFonts w:ascii="Times New Roman" w:hAnsi="Times New Roman" w:cs="Times New Roman"/>
          <w:sz w:val="28"/>
          <w:szCs w:val="28"/>
        </w:rPr>
        <w:t xml:space="preserve"> бюджете </w:t>
      </w:r>
      <w:proofErr w:type="spellStart"/>
      <w:r w:rsidR="00FC300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C51E99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D2B" w:rsidRPr="00C51E99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240D2B" w:rsidRPr="00C51E9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C2D53" w:rsidRPr="00C51E99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r w:rsidRPr="00C51E99">
        <w:rPr>
          <w:rFonts w:ascii="Times New Roman" w:hAnsi="Times New Roman" w:cs="Times New Roman"/>
          <w:sz w:val="28"/>
          <w:szCs w:val="28"/>
        </w:rPr>
        <w:t xml:space="preserve">на очередной финансовый год и плановый период, представляет в </w:t>
      </w:r>
      <w:r w:rsidR="000F0CA7">
        <w:rPr>
          <w:rFonts w:ascii="Times New Roman" w:hAnsi="Times New Roman" w:cs="Times New Roman"/>
          <w:sz w:val="28"/>
          <w:szCs w:val="28"/>
        </w:rPr>
        <w:t>Собрание депутатов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00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C51E99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7B12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0D2B" w:rsidRPr="00C51E99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240D2B" w:rsidRPr="00C51E9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51E99">
        <w:rPr>
          <w:rFonts w:ascii="Times New Roman" w:hAnsi="Times New Roman" w:cs="Times New Roman"/>
          <w:sz w:val="28"/>
          <w:szCs w:val="28"/>
        </w:rPr>
        <w:t>Курской области для рассмотрения и утверждения Бюджетный прогноз (проект изменений Бюджетного прогноза).</w:t>
      </w:r>
    </w:p>
    <w:p w:rsidR="008B0A87" w:rsidRPr="00C51E99" w:rsidRDefault="008B0A87" w:rsidP="000F0CA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0A87" w:rsidRPr="007A5D46" w:rsidRDefault="008B0A87" w:rsidP="000F0CA7">
      <w:pPr>
        <w:pStyle w:val="ConsPlusNormal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B0A87" w:rsidRPr="007A5D46" w:rsidRDefault="008B0A87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8B0A87" w:rsidRPr="007A5D46" w:rsidRDefault="008B0A87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8B0A87" w:rsidRPr="007A5D46" w:rsidRDefault="008B0A87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8B0A87" w:rsidRPr="007A5D46" w:rsidRDefault="008B0A87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8B0A87" w:rsidRPr="007A5D46" w:rsidRDefault="008B0A87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8B0A87" w:rsidRPr="007A5D46" w:rsidRDefault="008B0A87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8B0A87" w:rsidRPr="007A5D46" w:rsidRDefault="008B0A87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8B0A87" w:rsidRPr="007A5D46" w:rsidRDefault="008B0A87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8B0A87" w:rsidRPr="00F60C57" w:rsidRDefault="008B0A8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8B0A87" w:rsidRPr="00F60C57" w:rsidRDefault="008B0A8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8B0A87" w:rsidRPr="00F60C57" w:rsidRDefault="008B0A8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8B0A87" w:rsidRPr="00F60C57" w:rsidRDefault="008B0A8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8B0A87" w:rsidRPr="00F60C57" w:rsidRDefault="008B0A87" w:rsidP="00A615F7">
      <w:pPr>
        <w:pStyle w:val="ConsPlusNormal"/>
        <w:jc w:val="both"/>
        <w:rPr>
          <w:rFonts w:ascii="Arial" w:hAnsi="Arial" w:cs="Arial"/>
          <w:sz w:val="24"/>
          <w:szCs w:val="24"/>
        </w:rPr>
        <w:sectPr w:rsidR="008B0A87" w:rsidRPr="00F60C57" w:rsidSect="00104FD5">
          <w:pgSz w:w="11906" w:h="16838"/>
          <w:pgMar w:top="1134" w:right="851" w:bottom="1134" w:left="1559" w:header="709" w:footer="709" w:gutter="0"/>
          <w:cols w:space="708"/>
          <w:docGrid w:linePitch="360"/>
        </w:sectPr>
      </w:pPr>
      <w:bookmarkStart w:id="2" w:name="P328"/>
      <w:bookmarkEnd w:id="2"/>
    </w:p>
    <w:p w:rsidR="00357E38" w:rsidRDefault="001B1D99" w:rsidP="00357E38">
      <w:pPr>
        <w:widowControl w:val="0"/>
        <w:autoSpaceDE w:val="0"/>
        <w:autoSpaceDN w:val="0"/>
        <w:spacing w:after="0" w:line="240" w:lineRule="auto"/>
        <w:jc w:val="center"/>
        <w:rPr>
          <w:rFonts w:ascii="Baskerville Old Face" w:eastAsia="Times New Roman" w:hAnsi="Baskerville Old Face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</w:t>
      </w:r>
      <w:r w:rsidR="00357E38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357E38">
        <w:rPr>
          <w:rFonts w:ascii="Baskerville Old Face" w:eastAsia="Times New Roman" w:hAnsi="Baskerville Old Face" w:cs="Arial"/>
          <w:sz w:val="24"/>
          <w:szCs w:val="24"/>
        </w:rPr>
        <w:t xml:space="preserve"> N 1</w:t>
      </w: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right"/>
        <w:rPr>
          <w:rFonts w:ascii="Baskerville Old Face" w:eastAsia="Times New Roman" w:hAnsi="Baskerville Old Face" w:cs="Arial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 порядку разработки бюджетного</w:t>
      </w:r>
      <w:proofErr w:type="gramEnd"/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right"/>
        <w:rPr>
          <w:rFonts w:ascii="Baskerville Old Face" w:eastAsia="Times New Roman" w:hAnsi="Baskerville Old Face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прогноза </w:t>
      </w:r>
      <w:proofErr w:type="spellStart"/>
      <w:r w:rsidR="00FC300D">
        <w:rPr>
          <w:rFonts w:ascii="Times New Roman" w:hAnsi="Times New Roman" w:cs="Times New Roman"/>
          <w:sz w:val="24"/>
          <w:szCs w:val="24"/>
        </w:rPr>
        <w:t>Машкинского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right"/>
        <w:rPr>
          <w:rFonts w:ascii="Baskerville Old Face" w:eastAsia="Times New Roman" w:hAnsi="Baskerville Old Face" w:cs="Arial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Курской области</w:t>
      </w: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right"/>
        <w:rPr>
          <w:rFonts w:ascii="Baskerville Old Face" w:eastAsia="Times New Roman" w:hAnsi="Baskerville Old Face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долгосрочный период</w:t>
      </w: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ПРОГНОЗ</w:t>
      </w: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ОСНОВНЫХ ХАРАКТЕРИСТИК БЮДЖЕТА </w:t>
      </w:r>
      <w:r w:rsidR="00FC300D">
        <w:rPr>
          <w:rFonts w:ascii="Arial" w:eastAsia="Times New Roman" w:hAnsi="Arial" w:cs="Arial"/>
          <w:sz w:val="24"/>
          <w:szCs w:val="24"/>
        </w:rPr>
        <w:t>МАШКИНСКОГО</w:t>
      </w:r>
      <w:r>
        <w:rPr>
          <w:rFonts w:ascii="Arial" w:eastAsia="Times New Roman" w:hAnsi="Arial" w:cs="Arial"/>
          <w:sz w:val="24"/>
          <w:szCs w:val="24"/>
        </w:rPr>
        <w:t xml:space="preserve"> СЕЛЬСОВЕТА КОНЫШЕВСКОГО РАЙОНА КУРСКОЙ ОБЛАСТИ</w:t>
      </w: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тыс. руб.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98"/>
        <w:gridCol w:w="7048"/>
        <w:gridCol w:w="1377"/>
        <w:gridCol w:w="1450"/>
        <w:gridCol w:w="1348"/>
        <w:gridCol w:w="924"/>
        <w:gridCol w:w="830"/>
        <w:gridCol w:w="878"/>
      </w:tblGrid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Очередной год (n)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Первый год планового периода</w:t>
            </w:r>
          </w:p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(n + 1)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Второй год планового периода</w:t>
            </w:r>
          </w:p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(n + 2)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+ 3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+ 4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+ 5</w:t>
            </w: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Доходы бюджета - всего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E38" w:rsidTr="00357E38">
        <w:trPr>
          <w:trHeight w:val="3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E38" w:rsidTr="00357E38">
        <w:trPr>
          <w:trHeight w:val="2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налоговые доходы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неналоговые доходы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безвозмездные поступления - всего </w:t>
            </w:r>
            <w:hyperlink r:id="rId8" w:anchor="P235" w:history="1">
              <w:r>
                <w:rPr>
                  <w:rStyle w:val="a5"/>
                  <w:rFonts w:ascii="Arial" w:hAnsi="Arial" w:cs="Arial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- не имеющие целевого назначения </w:t>
            </w:r>
            <w:hyperlink r:id="rId9" w:anchor="P235" w:history="1">
              <w:r>
                <w:rPr>
                  <w:rStyle w:val="a5"/>
                  <w:rFonts w:ascii="Arial" w:hAnsi="Arial" w:cs="Arial"/>
                  <w:sz w:val="24"/>
                  <w:szCs w:val="24"/>
                </w:rPr>
                <w:t>&lt;*&gt;</w:t>
              </w:r>
            </w:hyperlink>
            <w:proofErr w:type="gram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имеющие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целевое назначение </w:t>
            </w:r>
            <w:hyperlink r:id="rId10" w:anchor="P235" w:history="1">
              <w:r>
                <w:rPr>
                  <w:rStyle w:val="a5"/>
                  <w:rFonts w:ascii="Arial" w:hAnsi="Arial" w:cs="Arial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Расходы бюджета  - всего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за счет средств бюджета, не имеющих целевого назначения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за счет средств безвозмездных поступлений, имеющих целевое назначение </w:t>
            </w:r>
            <w:hyperlink r:id="rId11" w:anchor="P235" w:history="1">
              <w:r>
                <w:rPr>
                  <w:rStyle w:val="a5"/>
                  <w:rFonts w:ascii="Arial" w:hAnsi="Arial" w:cs="Arial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Дефицит (профицит) бюджета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Отношение дефицита бюджета к общему годовому объему доходов бюджета без учета объема безвозмездных поступлений (в процентах)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5.1. - 5.n.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указывается состав источников финансирования дефицита бюджета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 расходов на обслуживание муниципального долга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pStyle w:val="a4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7E38" w:rsidRDefault="00357E38" w:rsidP="00357E3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&lt;*&gt; Показатели заполняются при наличии соответствующих данных.</w:t>
      </w: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357E38" w:rsidRDefault="00357E38" w:rsidP="00285D2D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Приложение N 2</w:t>
      </w: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right"/>
        <w:rPr>
          <w:rFonts w:ascii="Baskerville Old Face" w:eastAsia="Times New Roman" w:hAnsi="Baskerville Old Face" w:cs="Arial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 порядку разработки бюджетного</w:t>
      </w:r>
      <w:proofErr w:type="gramEnd"/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right"/>
        <w:rPr>
          <w:rFonts w:ascii="Baskerville Old Face" w:eastAsia="Times New Roman" w:hAnsi="Baskerville Old Face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прогноза </w:t>
      </w:r>
      <w:proofErr w:type="spellStart"/>
      <w:r w:rsidR="00B0632C">
        <w:rPr>
          <w:rFonts w:ascii="Times New Roman" w:hAnsi="Times New Roman" w:cs="Times New Roman"/>
          <w:sz w:val="24"/>
          <w:szCs w:val="24"/>
        </w:rPr>
        <w:t>Машкинского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right"/>
        <w:rPr>
          <w:rFonts w:ascii="Baskerville Old Face" w:eastAsia="Times New Roman" w:hAnsi="Baskerville Old Face" w:cs="Arial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Конышевского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Курской области</w:t>
      </w: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долгосрочный период</w:t>
      </w: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ПОКАЗАТЕЛИ</w:t>
      </w: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ФИНАНСОВОГО ОБЕСПЕЧЕНИЯ МУНИЦИПАЛЬНЫХ ПРОГРАММ</w:t>
      </w: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АДМИНИСТРАЦИИ </w:t>
      </w:r>
      <w:r w:rsidR="00B0632C">
        <w:rPr>
          <w:rFonts w:ascii="Arial" w:eastAsia="Times New Roman" w:hAnsi="Arial" w:cs="Arial"/>
          <w:sz w:val="24"/>
          <w:szCs w:val="24"/>
        </w:rPr>
        <w:t>МАШКИНСКОГО</w:t>
      </w:r>
      <w:r>
        <w:rPr>
          <w:rFonts w:ascii="Arial" w:eastAsia="Times New Roman" w:hAnsi="Arial" w:cs="Arial"/>
          <w:sz w:val="24"/>
          <w:szCs w:val="24"/>
        </w:rPr>
        <w:t xml:space="preserve"> СЕЛЬСОВЕТА КОНЫШЕВСКОГО РАЙОНА КУРСКОЙ ОБЛАСТИ</w:t>
      </w: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Тыс. руб.</w:t>
      </w:r>
    </w:p>
    <w:tbl>
      <w:tblPr>
        <w:tblW w:w="148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5"/>
        <w:gridCol w:w="5495"/>
        <w:gridCol w:w="1654"/>
        <w:gridCol w:w="2112"/>
        <w:gridCol w:w="2438"/>
        <w:gridCol w:w="806"/>
        <w:gridCol w:w="806"/>
        <w:gridCol w:w="806"/>
      </w:tblGrid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Очередной год (n)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Первый год планового периода</w:t>
            </w:r>
          </w:p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(n + 1)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Второй год планового периода</w:t>
            </w:r>
          </w:p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(n + 2) </w:t>
            </w:r>
            <w:hyperlink r:id="rId12" w:anchor="P328" w:history="1">
              <w:r>
                <w:rPr>
                  <w:rStyle w:val="a5"/>
                  <w:rFonts w:ascii="Arial" w:eastAsia="Times New Roman" w:hAnsi="Arial" w:cs="Arial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n + 3 </w:t>
            </w:r>
            <w:hyperlink r:id="rId13" w:anchor="P328" w:history="1">
              <w:r>
                <w:rPr>
                  <w:rStyle w:val="a5"/>
                  <w:rFonts w:ascii="Arial" w:eastAsia="Times New Roman" w:hAnsi="Arial" w:cs="Arial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n + 4 </w:t>
            </w:r>
            <w:hyperlink r:id="rId14" w:anchor="P328" w:history="1">
              <w:r>
                <w:rPr>
                  <w:rStyle w:val="a5"/>
                  <w:rFonts w:ascii="Arial" w:eastAsia="Times New Roman" w:hAnsi="Arial" w:cs="Arial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n + 5 </w:t>
            </w:r>
            <w:hyperlink r:id="rId15" w:anchor="P328" w:history="1">
              <w:r>
                <w:rPr>
                  <w:rStyle w:val="a5"/>
                  <w:rFonts w:ascii="Arial" w:eastAsia="Times New Roman" w:hAnsi="Arial" w:cs="Arial"/>
                  <w:sz w:val="24"/>
                  <w:szCs w:val="24"/>
                </w:rPr>
                <w:t>&lt;**&gt;</w:t>
              </w:r>
            </w:hyperlink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Расходы бюджета - 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 w:rsidP="00E425C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расходы на реализацию муниципальных программ </w:t>
            </w:r>
            <w:proofErr w:type="spellStart"/>
            <w:r w:rsidR="00E425C1">
              <w:rPr>
                <w:rFonts w:ascii="Arial" w:eastAsia="Times New Roman" w:hAnsi="Arial" w:cs="Arial"/>
                <w:sz w:val="24"/>
                <w:szCs w:val="24"/>
              </w:rPr>
              <w:t>Машкинского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Конышевского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района - 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муниципальная программа 1 </w:t>
            </w:r>
            <w:hyperlink r:id="rId16" w:anchor="P327" w:history="1">
              <w:r>
                <w:rPr>
                  <w:rStyle w:val="a5"/>
                  <w:rFonts w:ascii="Arial" w:eastAsia="Times New Roman" w:hAnsi="Arial" w:cs="Arial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муниципальная программа 2 </w:t>
            </w:r>
            <w:hyperlink r:id="rId17" w:anchor="P327" w:history="1">
              <w:r>
                <w:rPr>
                  <w:rStyle w:val="a5"/>
                  <w:rFonts w:ascii="Arial" w:eastAsia="Times New Roman" w:hAnsi="Arial" w:cs="Arial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1.1.n.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57E38" w:rsidTr="00357E3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непрограммные расходы бюджета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E38" w:rsidRDefault="00357E38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357E38" w:rsidRDefault="00357E38" w:rsidP="00357E3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*&gt; При наличии нескольких источников финансового обеспечения муниципальных программ (средства федерального бюджета, областного бюджета, бюджета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Конышевского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района, бюджета </w:t>
      </w:r>
      <w:proofErr w:type="spellStart"/>
      <w:r w:rsidR="00E425C1">
        <w:rPr>
          <w:rFonts w:ascii="Arial" w:eastAsia="Times New Roman" w:hAnsi="Arial" w:cs="Arial"/>
          <w:sz w:val="24"/>
          <w:szCs w:val="24"/>
        </w:rPr>
        <w:t>Машкинского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Конышевского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района) </w:t>
      </w:r>
      <w:r>
        <w:rPr>
          <w:rFonts w:ascii="Arial" w:eastAsia="Times New Roman" w:hAnsi="Arial" w:cs="Arial"/>
          <w:sz w:val="24"/>
          <w:szCs w:val="24"/>
        </w:rPr>
        <w:lastRenderedPageBreak/>
        <w:t>данные приводятся в разрезе таких источников.</w:t>
      </w:r>
    </w:p>
    <w:p w:rsidR="00357E38" w:rsidRDefault="00357E38" w:rsidP="00357E3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&lt;**&gt; Заполнение граф осуществляется с учетом периода действия муниципальных программ </w:t>
      </w:r>
      <w:proofErr w:type="spellStart"/>
      <w:r>
        <w:rPr>
          <w:rFonts w:ascii="Arial" w:eastAsia="Times New Roman" w:hAnsi="Arial" w:cs="Arial"/>
          <w:sz w:val="24"/>
          <w:szCs w:val="24"/>
        </w:rPr>
        <w:t>Конышевского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района Курской области.</w:t>
      </w:r>
    </w:p>
    <w:p w:rsidR="008B0A87" w:rsidRPr="00F60C57" w:rsidRDefault="008B0A87" w:rsidP="00F57E72">
      <w:pPr>
        <w:widowControl w:val="0"/>
        <w:autoSpaceDE w:val="0"/>
        <w:autoSpaceDN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8B0A87" w:rsidRPr="00F60C57" w:rsidSect="00542EBE">
      <w:pgSz w:w="16838" w:h="11906" w:orient="landscape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2065"/>
    <w:rsid w:val="00016990"/>
    <w:rsid w:val="0002793B"/>
    <w:rsid w:val="00092EAE"/>
    <w:rsid w:val="000964DA"/>
    <w:rsid w:val="000F0CA7"/>
    <w:rsid w:val="00102065"/>
    <w:rsid w:val="00104FA5"/>
    <w:rsid w:val="00104FD5"/>
    <w:rsid w:val="001A1834"/>
    <w:rsid w:val="001B1D99"/>
    <w:rsid w:val="001E58AC"/>
    <w:rsid w:val="00240D2B"/>
    <w:rsid w:val="00257205"/>
    <w:rsid w:val="00285D2D"/>
    <w:rsid w:val="00335E61"/>
    <w:rsid w:val="00350F7B"/>
    <w:rsid w:val="00357E38"/>
    <w:rsid w:val="003B4B57"/>
    <w:rsid w:val="003D6166"/>
    <w:rsid w:val="00476F20"/>
    <w:rsid w:val="0048721F"/>
    <w:rsid w:val="004E3DE9"/>
    <w:rsid w:val="004F0F98"/>
    <w:rsid w:val="00542EBE"/>
    <w:rsid w:val="005653B4"/>
    <w:rsid w:val="005C0187"/>
    <w:rsid w:val="005E0553"/>
    <w:rsid w:val="005F6EFF"/>
    <w:rsid w:val="00610141"/>
    <w:rsid w:val="006E089A"/>
    <w:rsid w:val="006F2AA2"/>
    <w:rsid w:val="00712DEF"/>
    <w:rsid w:val="0073217B"/>
    <w:rsid w:val="00761634"/>
    <w:rsid w:val="0078388B"/>
    <w:rsid w:val="007A5D46"/>
    <w:rsid w:val="007B1289"/>
    <w:rsid w:val="008329A8"/>
    <w:rsid w:val="00840214"/>
    <w:rsid w:val="008B0A87"/>
    <w:rsid w:val="00935F12"/>
    <w:rsid w:val="00955F83"/>
    <w:rsid w:val="00970203"/>
    <w:rsid w:val="0098599E"/>
    <w:rsid w:val="009C7480"/>
    <w:rsid w:val="009D064B"/>
    <w:rsid w:val="00A615F7"/>
    <w:rsid w:val="00A97C4B"/>
    <w:rsid w:val="00AB47F3"/>
    <w:rsid w:val="00AB4FC8"/>
    <w:rsid w:val="00B0632C"/>
    <w:rsid w:val="00B16905"/>
    <w:rsid w:val="00BB4F79"/>
    <w:rsid w:val="00C05F95"/>
    <w:rsid w:val="00C51E99"/>
    <w:rsid w:val="00CB63B6"/>
    <w:rsid w:val="00CF1180"/>
    <w:rsid w:val="00D043AC"/>
    <w:rsid w:val="00D46F69"/>
    <w:rsid w:val="00D52C12"/>
    <w:rsid w:val="00D6496E"/>
    <w:rsid w:val="00D909C9"/>
    <w:rsid w:val="00DC2D53"/>
    <w:rsid w:val="00E425C1"/>
    <w:rsid w:val="00EC0C52"/>
    <w:rsid w:val="00F15B6B"/>
    <w:rsid w:val="00F1728D"/>
    <w:rsid w:val="00F543F9"/>
    <w:rsid w:val="00F57E72"/>
    <w:rsid w:val="00F60C57"/>
    <w:rsid w:val="00F70A87"/>
    <w:rsid w:val="00F73D5C"/>
    <w:rsid w:val="00FA60A2"/>
    <w:rsid w:val="00FC300D"/>
    <w:rsid w:val="00FD3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8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1020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59"/>
    <w:rsid w:val="00104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B0A8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B0A8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0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5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020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1020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uiPriority w:val="59"/>
    <w:rsid w:val="00104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B0A8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B0A8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E0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05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1041;&#1102;&#1076;&#1078;&#1077;&#1090;%20&#1087;&#1088;&#1086;&#1075;&#1085;&#1086;&#1079;%202019-2021&#1075;\&#1053;&#1086;&#1074;&#1072;&#1103;%20&#1087;&#1072;&#1087;&#1082;&#1072;\15&#1041;&#1102;&#1076;&#1078;%20&#1087;&#1088;&#1086;&#1075;&#1085;%20-%20&#1087;&#1086;&#1088;&#1103;&#1076;&#1086;&#1082;.docx" TargetMode="External"/><Relationship Id="rId13" Type="http://schemas.openxmlformats.org/officeDocument/2006/relationships/hyperlink" Target="file:///F:\&#1041;&#1102;&#1076;&#1078;&#1077;&#1090;%20&#1087;&#1088;&#1086;&#1075;&#1085;&#1086;&#1079;%202019-2021&#1075;\&#1053;&#1086;&#1074;&#1072;&#1103;%20&#1087;&#1072;&#1087;&#1082;&#1072;\15&#1041;&#1102;&#1076;&#1078;%20&#1087;&#1088;&#1086;&#1075;&#1085;%20-%20&#1087;&#1086;&#1088;&#1103;&#1076;&#1086;&#1082;.docx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79F6C4679ABD8A3208E772D0809328899F860119C2073CE749CB93EB04E21A0D61773494CEEJFpBL" TargetMode="External"/><Relationship Id="rId12" Type="http://schemas.openxmlformats.org/officeDocument/2006/relationships/hyperlink" Target="file:///F:\&#1041;&#1102;&#1076;&#1078;&#1077;&#1090;%20&#1087;&#1088;&#1086;&#1075;&#1085;&#1086;&#1079;%202019-2021&#1075;\&#1053;&#1086;&#1074;&#1072;&#1103;%20&#1087;&#1072;&#1087;&#1082;&#1072;\15&#1041;&#1102;&#1076;&#1078;%20&#1087;&#1088;&#1086;&#1075;&#1085;%20-%20&#1087;&#1086;&#1088;&#1103;&#1076;&#1086;&#1082;.docx" TargetMode="External"/><Relationship Id="rId17" Type="http://schemas.openxmlformats.org/officeDocument/2006/relationships/hyperlink" Target="file:///F:\&#1041;&#1102;&#1076;&#1078;&#1077;&#1090;%20&#1087;&#1088;&#1086;&#1075;&#1085;&#1086;&#1079;%202019-2021&#1075;\&#1053;&#1086;&#1074;&#1072;&#1103;%20&#1087;&#1072;&#1087;&#1082;&#1072;\15&#1041;&#1102;&#1076;&#1078;%20&#1087;&#1088;&#1086;&#1075;&#1085;%20-%20&#1087;&#1086;&#1088;&#1103;&#1076;&#1086;&#1082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F:\&#1041;&#1102;&#1076;&#1078;&#1077;&#1090;%20&#1087;&#1088;&#1086;&#1075;&#1085;&#1086;&#1079;%202019-2021&#1075;\&#1053;&#1086;&#1074;&#1072;&#1103;%20&#1087;&#1072;&#1087;&#1082;&#1072;\15&#1041;&#1102;&#1076;&#1078;%20&#1087;&#1088;&#1086;&#1075;&#1085;%20-%20&#1087;&#1086;&#1088;&#1103;&#1076;&#1086;&#1082;.docx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F:\&#1041;&#1102;&#1076;&#1078;&#1077;&#1090;%20&#1087;&#1088;&#1086;&#1075;&#1085;&#1086;&#1079;%202019-2021&#1075;\&#1053;&#1086;&#1074;&#1072;&#1103;%20&#1087;&#1072;&#1087;&#1082;&#1072;\15&#1041;&#1102;&#1076;&#1078;%20&#1087;&#1088;&#1086;&#1075;&#1085;%20-%20&#1087;&#1086;&#1088;&#1103;&#1076;&#1086;&#1082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F:\&#1041;&#1102;&#1076;&#1078;&#1077;&#1090;%20&#1087;&#1088;&#1086;&#1075;&#1085;&#1086;&#1079;%202019-2021&#1075;\&#1053;&#1086;&#1074;&#1072;&#1103;%20&#1087;&#1072;&#1087;&#1082;&#1072;\15&#1041;&#1102;&#1076;&#1078;%20&#1087;&#1088;&#1086;&#1075;&#1085;%20-%20&#1087;&#1086;&#1088;&#1103;&#1076;&#1086;&#1082;.docx" TargetMode="External"/><Relationship Id="rId10" Type="http://schemas.openxmlformats.org/officeDocument/2006/relationships/hyperlink" Target="file:///F:\&#1041;&#1102;&#1076;&#1078;&#1077;&#1090;%20&#1087;&#1088;&#1086;&#1075;&#1085;&#1086;&#1079;%202019-2021&#1075;\&#1053;&#1086;&#1074;&#1072;&#1103;%20&#1087;&#1072;&#1087;&#1082;&#1072;\15&#1041;&#1102;&#1076;&#1078;%20&#1087;&#1088;&#1086;&#1075;&#1085;%20-%20&#1087;&#1086;&#1088;&#1103;&#1076;&#1086;&#1082;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F:\&#1041;&#1102;&#1076;&#1078;&#1077;&#1090;%20&#1087;&#1088;&#1086;&#1075;&#1085;&#1086;&#1079;%202019-2021&#1075;\&#1053;&#1086;&#1074;&#1072;&#1103;%20&#1087;&#1072;&#1087;&#1082;&#1072;\15&#1041;&#1102;&#1076;&#1078;%20&#1087;&#1088;&#1086;&#1075;&#1085;%20-%20&#1087;&#1086;&#1088;&#1103;&#1076;&#1086;&#1082;.docx" TargetMode="External"/><Relationship Id="rId14" Type="http://schemas.openxmlformats.org/officeDocument/2006/relationships/hyperlink" Target="file:///F:\&#1041;&#1102;&#1076;&#1078;&#1077;&#1090;%20&#1087;&#1088;&#1086;&#1075;&#1085;&#1086;&#1079;%202019-2021&#1075;\&#1053;&#1086;&#1074;&#1072;&#1103;%20&#1087;&#1072;&#1087;&#1082;&#1072;\15&#1041;&#1102;&#1076;&#1078;%20&#1087;&#1088;&#1086;&#1075;&#1085;%20-%20&#1087;&#1086;&#1088;&#1103;&#1076;&#1086;&#108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80E7D-9A45-4461-90B3-5DC1F3DDA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37</cp:revision>
  <cp:lastPrinted>2020-03-12T11:22:00Z</cp:lastPrinted>
  <dcterms:created xsi:type="dcterms:W3CDTF">2016-11-14T10:12:00Z</dcterms:created>
  <dcterms:modified xsi:type="dcterms:W3CDTF">2020-03-23T12:09:00Z</dcterms:modified>
</cp:coreProperties>
</file>