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B9" w:rsidRDefault="001D63B9" w:rsidP="001D63B9"/>
    <w:p w:rsidR="001D63B9" w:rsidRDefault="001D63B9" w:rsidP="001D63B9"/>
    <w:p w:rsidR="001D63B9" w:rsidRPr="003F6EC3" w:rsidRDefault="001D63B9" w:rsidP="009D6945">
      <w:pPr>
        <w:jc w:val="center"/>
        <w:rPr>
          <w:b/>
        </w:rPr>
      </w:pPr>
      <w:r w:rsidRPr="003F6EC3">
        <w:rPr>
          <w:b/>
        </w:rPr>
        <w:t xml:space="preserve">СОБРАНИЕ ДЕПУТАТОВ </w:t>
      </w:r>
      <w:r w:rsidR="009D6945">
        <w:rPr>
          <w:b/>
        </w:rPr>
        <w:t>МАШКИНСКОГО</w:t>
      </w:r>
      <w:r w:rsidRPr="003F6EC3">
        <w:rPr>
          <w:b/>
        </w:rPr>
        <w:t xml:space="preserve"> СЕЛЬСОВЕТА КОНЫШЕВСКОГО РАЙОНА КУРСКОЙ ОБЛАСТИ</w:t>
      </w:r>
    </w:p>
    <w:p w:rsidR="001D63B9" w:rsidRPr="003F6EC3" w:rsidRDefault="001D63B9" w:rsidP="001D63B9">
      <w:pPr>
        <w:jc w:val="center"/>
        <w:rPr>
          <w:b/>
        </w:rPr>
      </w:pPr>
    </w:p>
    <w:p w:rsidR="001D63B9" w:rsidRPr="003F6EC3" w:rsidRDefault="001D63B9" w:rsidP="007058A7">
      <w:pPr>
        <w:jc w:val="center"/>
        <w:rPr>
          <w:b/>
        </w:rPr>
      </w:pPr>
      <w:r w:rsidRPr="003F6EC3">
        <w:rPr>
          <w:b/>
        </w:rPr>
        <w:t>РЕШЕНИЕ</w:t>
      </w:r>
    </w:p>
    <w:p w:rsidR="001D63B9" w:rsidRPr="003F6EC3" w:rsidRDefault="001D63B9" w:rsidP="001D63B9">
      <w:pPr>
        <w:jc w:val="center"/>
        <w:rPr>
          <w:b/>
        </w:rPr>
      </w:pPr>
    </w:p>
    <w:p w:rsidR="001D63B9" w:rsidRDefault="009D6945" w:rsidP="001D63B9">
      <w:r>
        <w:t>от 21.11.</w:t>
      </w:r>
      <w:r w:rsidR="001D63B9">
        <w:t xml:space="preserve"> 2016 г. </w:t>
      </w:r>
      <w:r>
        <w:t xml:space="preserve">                                    </w:t>
      </w:r>
      <w:r w:rsidR="001D63B9">
        <w:t xml:space="preserve">№  </w:t>
      </w:r>
      <w:r>
        <w:t>45</w:t>
      </w:r>
    </w:p>
    <w:p w:rsidR="001D63B9" w:rsidRDefault="001D63B9" w:rsidP="001D63B9"/>
    <w:p w:rsidR="001D63B9" w:rsidRPr="00BE1F3C" w:rsidRDefault="001D63B9" w:rsidP="001D63B9">
      <w:pPr>
        <w:pStyle w:val="ConsPlusNormal"/>
        <w:ind w:right="40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 w:rsidR="009D6945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от 1</w:t>
      </w:r>
      <w:r w:rsidR="009D6945">
        <w:rPr>
          <w:rFonts w:ascii="Times New Roman" w:hAnsi="Times New Roman" w:cs="Times New Roman"/>
          <w:b/>
          <w:bCs/>
          <w:sz w:val="28"/>
          <w:szCs w:val="28"/>
        </w:rPr>
        <w:t>5.01.2014 г. № 169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E1F3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Положения о бюджетном процессе в </w:t>
      </w:r>
      <w:proofErr w:type="spellStart"/>
      <w:r w:rsidR="009D6945">
        <w:rPr>
          <w:rFonts w:ascii="Times New Roman" w:hAnsi="Times New Roman" w:cs="Times New Roman"/>
          <w:b/>
          <w:bCs/>
          <w:sz w:val="28"/>
          <w:szCs w:val="28"/>
        </w:rPr>
        <w:t>Машкин</w:t>
      </w:r>
      <w:r w:rsidR="007058A7">
        <w:rPr>
          <w:rFonts w:ascii="Times New Roman" w:hAnsi="Times New Roman" w:cs="Times New Roman"/>
          <w:b/>
          <w:bCs/>
          <w:sz w:val="28"/>
          <w:szCs w:val="28"/>
        </w:rPr>
        <w:t>ском</w:t>
      </w:r>
      <w:proofErr w:type="spellEnd"/>
      <w:r w:rsidR="007058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  области»</w:t>
      </w:r>
    </w:p>
    <w:p w:rsidR="001D63B9" w:rsidRPr="00BE1F3C" w:rsidRDefault="001D63B9" w:rsidP="001D63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63B9" w:rsidRDefault="001D63B9" w:rsidP="001D63B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F5BC3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в соответствие с действующим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BE1F3C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435116">
          <w:rPr>
            <w:rFonts w:ascii="Times New Roman" w:hAnsi="Times New Roman" w:cs="Times New Roman"/>
            <w:sz w:val="28"/>
            <w:szCs w:val="28"/>
          </w:rPr>
          <w:t xml:space="preserve">ст. </w:t>
        </w:r>
      </w:hyperlink>
      <w:r>
        <w:rPr>
          <w:rFonts w:ascii="Times New Roman" w:hAnsi="Times New Roman" w:cs="Times New Roman"/>
          <w:sz w:val="28"/>
          <w:szCs w:val="28"/>
        </w:rPr>
        <w:t>170.1</w:t>
      </w:r>
      <w:r w:rsidRPr="00BE1F3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(в редакции Федерального закона № 283-ФЗ)</w:t>
      </w:r>
      <w:r w:rsidRPr="00BE1F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22.10.2015 г. № 311-ФЗ «О внесении изменений в Бюджетный кодекс Российской Федерации», </w:t>
      </w:r>
      <w:r w:rsidRPr="00BE1F3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4351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E1F3C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E1F3C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E1F3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</w:t>
      </w:r>
      <w:r w:rsidRPr="00BE1F3C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43511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BE1F3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9D6945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F3C">
        <w:rPr>
          <w:rFonts w:ascii="Times New Roman" w:hAnsi="Times New Roman" w:cs="Times New Roman"/>
          <w:sz w:val="28"/>
          <w:szCs w:val="28"/>
        </w:rPr>
        <w:t xml:space="preserve">района Курской области, Собрание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9D6945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E1F3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435116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1D63B9" w:rsidRDefault="001D63B9" w:rsidP="001D63B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63B9" w:rsidRDefault="001D63B9" w:rsidP="001D63B9">
      <w:pPr>
        <w:shd w:val="clear" w:color="auto" w:fill="FFFFFF"/>
        <w:ind w:firstLine="709"/>
      </w:pPr>
      <w:r w:rsidRPr="002C295C">
        <w:rPr>
          <w:b/>
        </w:rPr>
        <w:t>1.</w:t>
      </w:r>
      <w:r>
        <w:t xml:space="preserve"> </w:t>
      </w:r>
      <w:r w:rsidRPr="001C2676">
        <w:t xml:space="preserve">Внести </w:t>
      </w:r>
      <w:r>
        <w:t xml:space="preserve">в решение Собрания депутатов </w:t>
      </w:r>
      <w:proofErr w:type="spellStart"/>
      <w:r w:rsidR="009D6945">
        <w:t>Машкинского</w:t>
      </w:r>
      <w:proofErr w:type="spellEnd"/>
      <w:r>
        <w:t xml:space="preserve"> сельсовета </w:t>
      </w:r>
      <w:proofErr w:type="spellStart"/>
      <w:r>
        <w:t>Конышевского</w:t>
      </w:r>
      <w:proofErr w:type="spellEnd"/>
      <w:r>
        <w:t xml:space="preserve"> района Курской области от 1</w:t>
      </w:r>
      <w:r w:rsidR="009D6945">
        <w:t>5.01.2014 г. № 169</w:t>
      </w:r>
      <w:r>
        <w:t xml:space="preserve"> «Об утверждении Положения о бюджетном процессе в </w:t>
      </w:r>
      <w:proofErr w:type="spellStart"/>
      <w:r w:rsidR="009D6945">
        <w:t>Машкин</w:t>
      </w:r>
      <w:r w:rsidR="007058A7">
        <w:t>ском</w:t>
      </w:r>
      <w:proofErr w:type="spellEnd"/>
      <w:r>
        <w:t xml:space="preserve"> сельсовете </w:t>
      </w:r>
      <w:proofErr w:type="spellStart"/>
      <w:r>
        <w:t>Конышевского</w:t>
      </w:r>
      <w:proofErr w:type="spellEnd"/>
      <w:r>
        <w:t xml:space="preserve"> района Курс</w:t>
      </w:r>
      <w:r w:rsidR="009D6945">
        <w:t xml:space="preserve">кой области» </w:t>
      </w:r>
      <w:r w:rsidRPr="001C2676">
        <w:t xml:space="preserve">следующие изменения: </w:t>
      </w: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  <w:r>
        <w:t xml:space="preserve">Дополнить статьей 21.1 следующего содержания: </w:t>
      </w: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  <w:r>
        <w:t>«</w:t>
      </w:r>
      <w:r w:rsidRPr="003A2516">
        <w:rPr>
          <w:b/>
        </w:rPr>
        <w:t xml:space="preserve">Статья 21.1 Принятие решения о признании безнадежной к взысканию задолженности по платежам в бюджет сельсовета </w:t>
      </w:r>
      <w:proofErr w:type="gramStart"/>
      <w:r w:rsidRPr="003A2516">
        <w:rPr>
          <w:b/>
        </w:rPr>
        <w:t>и о ее</w:t>
      </w:r>
      <w:proofErr w:type="gramEnd"/>
      <w:r w:rsidRPr="003A2516">
        <w:rPr>
          <w:b/>
        </w:rPr>
        <w:t xml:space="preserve"> списании (восстановлении)</w:t>
      </w:r>
      <w:r>
        <w:t xml:space="preserve"> </w:t>
      </w:r>
    </w:p>
    <w:p w:rsidR="001D63B9" w:rsidRDefault="001D63B9" w:rsidP="001D63B9">
      <w:pPr>
        <w:ind w:firstLine="709"/>
      </w:pPr>
      <w:r>
        <w:t xml:space="preserve">1. Платежи в бюджет сельсовета, не уплаченные в установленный срок (задолженность по платежам в бюджет сельсовета), признаются безнадежными к взысканию в случае: </w:t>
      </w:r>
    </w:p>
    <w:p w:rsidR="001D63B9" w:rsidRDefault="001D63B9" w:rsidP="001D63B9">
      <w:pPr>
        <w:ind w:firstLine="709"/>
      </w:pPr>
      <w:r>
        <w:lastRenderedPageBreak/>
        <w:t xml:space="preserve">1) смерти физического лица - плательщика платежей в бюджет сельсовета или объявления его умершим в порядке, установленном гражданским процессуальным законодательством Российской Федерации; </w:t>
      </w:r>
    </w:p>
    <w:p w:rsidR="001D63B9" w:rsidRDefault="001D63B9" w:rsidP="001D63B9">
      <w:pPr>
        <w:ind w:firstLine="709"/>
      </w:pPr>
      <w:r>
        <w:t xml:space="preserve">2) признания банкротом индивидуального предпринимателя - плательщика платежей в бюджет сельсовета в соответствии с Федеральным законом от 26 октября 2002 года № 127-ФЗ «О несостоятельности (банкротстве)» в части задолженности по платежам в бюджет сельсовета, не погашенным по причине недостаточности имущества должника; </w:t>
      </w:r>
    </w:p>
    <w:p w:rsidR="001D63B9" w:rsidRDefault="001D63B9" w:rsidP="001D63B9">
      <w:pPr>
        <w:ind w:firstLine="709"/>
      </w:pPr>
      <w:r>
        <w:t xml:space="preserve">3) ликвидации организации - плательщика платежей в бюджет сельсовета в части задолженности по платежам в бюджет сельсовета,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1D63B9" w:rsidRDefault="001D63B9" w:rsidP="001D63B9">
      <w:pPr>
        <w:ind w:firstLine="709"/>
      </w:pPr>
      <w:proofErr w:type="gramStart"/>
      <w:r>
        <w:t xml:space="preserve">4) принятия судом акта, в соответствии с которым администратор доходов бюджета сельсовета утрачивает возможность взыскания задолженности по платежам в бюджет сельсовета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 сельсовета; </w:t>
      </w:r>
      <w:proofErr w:type="gramEnd"/>
    </w:p>
    <w:p w:rsidR="001D63B9" w:rsidRDefault="001D63B9" w:rsidP="001D63B9">
      <w:pPr>
        <w:ind w:firstLine="709"/>
      </w:pPr>
      <w:proofErr w:type="gramStart"/>
      <w: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 и 4 части 1 статьи 46 Федерального закона от 02 октября 2007 года № 229-ФЗ «Об исполнительном производстве», если с даты образования задолженности по платежам в бюджет сельсовета прошло более пяти лет, в следующих случаях: </w:t>
      </w:r>
      <w:proofErr w:type="gramEnd"/>
    </w:p>
    <w:p w:rsidR="001D63B9" w:rsidRDefault="001D63B9" w:rsidP="001D63B9">
      <w:pPr>
        <w:ind w:firstLine="708"/>
      </w:pPr>
      <w:r>
        <w:t xml:space="preserve"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1D63B9" w:rsidRDefault="001D63B9" w:rsidP="001D63B9">
      <w:pPr>
        <w:ind w:firstLine="708"/>
      </w:pPr>
      <w:r>
        <w:t>судом возвращено заявление о признании плательщика платежей в бюджет сельсовета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1D63B9" w:rsidRDefault="001D63B9" w:rsidP="001D63B9">
      <w:pPr>
        <w:ind w:firstLine="708"/>
      </w:pPr>
      <w:r>
        <w:t xml:space="preserve"> 2. Помимо случаев, предусмотренных пунктом 1 настоящей статьи, административные штрафы, не уплаченные в установленный срок, признаются безнадежными к взысканию в случае истечения установленного Кодексом Российской Федерации об административных правонарушениях срока давности 3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 </w:t>
      </w:r>
    </w:p>
    <w:p w:rsidR="001D63B9" w:rsidRDefault="001D63B9" w:rsidP="001D63B9">
      <w:pPr>
        <w:ind w:firstLine="708"/>
      </w:pPr>
      <w:r>
        <w:lastRenderedPageBreak/>
        <w:t xml:space="preserve">3. Решение о признании безнадежной к взысканию задолженности по платежам в бюджет сельсовета принимается администратором доходов бюджета сельсовета на основании документов, подтверждающих обстоятельства, предусмотренные пунктами 1 и 2 настоящей статьи. </w:t>
      </w:r>
    </w:p>
    <w:p w:rsidR="001D63B9" w:rsidRDefault="001D63B9" w:rsidP="001D63B9">
      <w:pPr>
        <w:ind w:firstLine="708"/>
      </w:pPr>
      <w:r>
        <w:t xml:space="preserve">4. Порядок принятия решений о признании безнадежной к взысканию задолженности по платежам в бюджет сельсовета определяется главным администратором доходов бюджета сельсовета в соответствии с общими требованиями, установленными Правительством Российской Федерации. </w:t>
      </w:r>
    </w:p>
    <w:p w:rsidR="001D63B9" w:rsidRDefault="001D63B9" w:rsidP="001D63B9">
      <w:pPr>
        <w:ind w:firstLine="708"/>
      </w:pPr>
      <w:r>
        <w:t xml:space="preserve">5. Списание (восстановление) в бюджетном (бухгалтерском) учете задолженности по платежам в бюджет сельсовета осуществляется администратором доходов бюджета сельсовета на основании решения о признании безнадежной к взысканию задолженности по платежам в бюджет сельсовета. </w:t>
      </w:r>
    </w:p>
    <w:p w:rsidR="001D63B9" w:rsidRDefault="001D63B9" w:rsidP="001D63B9">
      <w:pPr>
        <w:ind w:firstLine="708"/>
      </w:pPr>
      <w:r>
        <w:t>6. 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 страховых взносах, таможенным законодательством Таможенного союза и законодательством Российской Федерации о таможенном деле</w:t>
      </w:r>
      <w:proofErr w:type="gramStart"/>
      <w:r>
        <w:t>.».</w:t>
      </w:r>
      <w:proofErr w:type="gramEnd"/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  <w:r w:rsidRPr="002C295C">
        <w:rPr>
          <w:b/>
        </w:rPr>
        <w:t>2</w:t>
      </w:r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начальника отдела – главного бухгалтера администрации </w:t>
      </w:r>
      <w:proofErr w:type="spellStart"/>
      <w:r w:rsidR="009D6945">
        <w:t>Машкинского</w:t>
      </w:r>
      <w:proofErr w:type="spellEnd"/>
      <w:r>
        <w:t xml:space="preserve"> сельсовета</w:t>
      </w:r>
      <w:r w:rsidR="007058A7">
        <w:t xml:space="preserve"> </w:t>
      </w:r>
      <w:r w:rsidR="009D6945">
        <w:t>Сорокину В.А</w:t>
      </w:r>
      <w:r>
        <w:t>.</w:t>
      </w: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  <w:r w:rsidRPr="002C295C">
        <w:rPr>
          <w:b/>
        </w:rPr>
        <w:t>3</w:t>
      </w:r>
      <w:r>
        <w:t>. Настоящее решение вступает в силу со дня его подписания.</w:t>
      </w:r>
    </w:p>
    <w:p w:rsidR="001D63B9" w:rsidRDefault="001D63B9" w:rsidP="001D63B9">
      <w:pPr>
        <w:ind w:firstLine="708"/>
      </w:pPr>
    </w:p>
    <w:p w:rsidR="00447EA9" w:rsidRPr="007058A7" w:rsidRDefault="00447EA9" w:rsidP="001D63B9">
      <w:pPr>
        <w:widowControl w:val="0"/>
        <w:autoSpaceDE w:val="0"/>
        <w:autoSpaceDN w:val="0"/>
        <w:rPr>
          <w:rFonts w:eastAsia="Times New Roman"/>
          <w:kern w:val="0"/>
          <w:lang w:eastAsia="ru-RU"/>
        </w:rPr>
      </w:pPr>
    </w:p>
    <w:p w:rsidR="001D63B9" w:rsidRPr="007058A7" w:rsidRDefault="001D63B9" w:rsidP="001D63B9">
      <w:pPr>
        <w:widowControl w:val="0"/>
        <w:autoSpaceDE w:val="0"/>
        <w:autoSpaceDN w:val="0"/>
        <w:rPr>
          <w:rFonts w:eastAsia="Times New Roman"/>
          <w:kern w:val="0"/>
          <w:lang w:eastAsia="ru-RU"/>
        </w:rPr>
      </w:pPr>
    </w:p>
    <w:p w:rsidR="001D63B9" w:rsidRPr="007058A7" w:rsidRDefault="001D63B9" w:rsidP="001D63B9">
      <w:pPr>
        <w:widowControl w:val="0"/>
        <w:autoSpaceDE w:val="0"/>
        <w:autoSpaceDN w:val="0"/>
        <w:jc w:val="left"/>
        <w:rPr>
          <w:rFonts w:eastAsia="Times New Roman"/>
          <w:kern w:val="0"/>
          <w:lang w:eastAsia="ru-RU"/>
        </w:rPr>
      </w:pPr>
      <w:r w:rsidRPr="007058A7">
        <w:rPr>
          <w:rFonts w:eastAsia="Times New Roman"/>
          <w:kern w:val="0"/>
          <w:lang w:eastAsia="ru-RU"/>
        </w:rPr>
        <w:t xml:space="preserve">Глава </w:t>
      </w:r>
      <w:proofErr w:type="spellStart"/>
      <w:r w:rsidR="009D6945">
        <w:rPr>
          <w:rFonts w:eastAsia="Times New Roman"/>
          <w:kern w:val="0"/>
          <w:lang w:eastAsia="ru-RU"/>
        </w:rPr>
        <w:t>Машкинского</w:t>
      </w:r>
      <w:proofErr w:type="spellEnd"/>
      <w:r w:rsidRPr="007058A7">
        <w:rPr>
          <w:rFonts w:eastAsia="Times New Roman"/>
          <w:kern w:val="0"/>
          <w:lang w:eastAsia="ru-RU"/>
        </w:rPr>
        <w:t xml:space="preserve"> сельсовета </w:t>
      </w:r>
    </w:p>
    <w:p w:rsidR="001D63B9" w:rsidRPr="007058A7" w:rsidRDefault="001D63B9" w:rsidP="001D63B9">
      <w:pPr>
        <w:spacing w:after="200" w:line="276" w:lineRule="auto"/>
        <w:jc w:val="left"/>
        <w:rPr>
          <w:rFonts w:eastAsia="Times New Roman"/>
          <w:kern w:val="0"/>
        </w:rPr>
      </w:pPr>
      <w:proofErr w:type="spellStart"/>
      <w:r w:rsidRPr="007058A7">
        <w:rPr>
          <w:rFonts w:eastAsia="Times New Roman"/>
          <w:kern w:val="0"/>
        </w:rPr>
        <w:t>Конышевского</w:t>
      </w:r>
      <w:proofErr w:type="spellEnd"/>
      <w:r w:rsidRPr="007058A7">
        <w:rPr>
          <w:rFonts w:eastAsia="Times New Roman"/>
          <w:kern w:val="0"/>
        </w:rPr>
        <w:t xml:space="preserve"> района Курской области       </w:t>
      </w:r>
      <w:r w:rsidRPr="007058A7">
        <w:rPr>
          <w:rFonts w:eastAsia="Times New Roman"/>
          <w:kern w:val="0"/>
        </w:rPr>
        <w:tab/>
        <w:t xml:space="preserve">                       </w:t>
      </w:r>
      <w:r w:rsidR="007058A7">
        <w:rPr>
          <w:rFonts w:eastAsia="Times New Roman"/>
          <w:kern w:val="0"/>
        </w:rPr>
        <w:t xml:space="preserve">   </w:t>
      </w:r>
      <w:proofErr w:type="spellStart"/>
      <w:r w:rsidR="009D6945">
        <w:rPr>
          <w:rFonts w:eastAsia="Times New Roman"/>
          <w:kern w:val="0"/>
        </w:rPr>
        <w:t>В.Н.Бондарева</w:t>
      </w:r>
      <w:proofErr w:type="spellEnd"/>
    </w:p>
    <w:p w:rsidR="001D63B9" w:rsidRDefault="001D63B9" w:rsidP="001D63B9">
      <w:pPr>
        <w:ind w:firstLine="708"/>
      </w:pPr>
      <w:r>
        <w:t xml:space="preserve">    </w:t>
      </w: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</w:p>
    <w:p w:rsidR="001D63B9" w:rsidRDefault="001D63B9" w:rsidP="001D63B9">
      <w:pPr>
        <w:ind w:firstLine="708"/>
      </w:pPr>
    </w:p>
    <w:p w:rsidR="001D63B9" w:rsidRDefault="001D63B9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9D6945" w:rsidRDefault="009D6945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</w:p>
    <w:p w:rsidR="001D63B9" w:rsidRPr="003A2516" w:rsidRDefault="001D63B9" w:rsidP="001D63B9">
      <w:pPr>
        <w:widowControl w:val="0"/>
        <w:autoSpaceDE w:val="0"/>
        <w:autoSpaceDN w:val="0"/>
        <w:adjustRightInd w:val="0"/>
        <w:ind w:firstLine="720"/>
        <w:jc w:val="right"/>
        <w:outlineLvl w:val="0"/>
        <w:rPr>
          <w:sz w:val="24"/>
          <w:szCs w:val="24"/>
        </w:rPr>
      </w:pPr>
      <w:r w:rsidRPr="003A2516">
        <w:rPr>
          <w:sz w:val="24"/>
          <w:szCs w:val="24"/>
        </w:rPr>
        <w:lastRenderedPageBreak/>
        <w:t>Утверждено</w:t>
      </w:r>
    </w:p>
    <w:p w:rsidR="00FC2DB3" w:rsidRDefault="001D63B9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3A2516">
        <w:rPr>
          <w:sz w:val="24"/>
          <w:szCs w:val="24"/>
        </w:rPr>
        <w:t xml:space="preserve">решением Собрания депутатов </w:t>
      </w:r>
    </w:p>
    <w:p w:rsidR="001D63B9" w:rsidRPr="003A2516" w:rsidRDefault="009D6945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Машкинского</w:t>
      </w:r>
      <w:proofErr w:type="spellEnd"/>
      <w:r w:rsidR="001D63B9" w:rsidRPr="003A2516">
        <w:rPr>
          <w:sz w:val="24"/>
          <w:szCs w:val="24"/>
        </w:rPr>
        <w:t xml:space="preserve"> сельсовета</w:t>
      </w:r>
    </w:p>
    <w:p w:rsidR="00FC2DB3" w:rsidRDefault="001D63B9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3A2516">
        <w:rPr>
          <w:sz w:val="24"/>
          <w:szCs w:val="24"/>
        </w:rPr>
        <w:t>Конышевского</w:t>
      </w:r>
      <w:proofErr w:type="spellEnd"/>
      <w:r w:rsidRPr="003A2516">
        <w:rPr>
          <w:sz w:val="24"/>
          <w:szCs w:val="24"/>
        </w:rPr>
        <w:t xml:space="preserve">  района </w:t>
      </w:r>
    </w:p>
    <w:p w:rsidR="00FC2DB3" w:rsidRDefault="00FC2DB3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15.01.2014 г. № 169</w:t>
      </w:r>
    </w:p>
    <w:p w:rsidR="00FC2DB3" w:rsidRDefault="00FC2DB3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 редакции решения Собрания депутатов </w:t>
      </w:r>
      <w:proofErr w:type="gramEnd"/>
    </w:p>
    <w:p w:rsidR="001D63B9" w:rsidRPr="003A2516" w:rsidRDefault="00FC2DB3" w:rsidP="001D63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21.11.2016 г. №45)</w:t>
      </w:r>
      <w:r w:rsidR="001D63B9" w:rsidRPr="003A2516">
        <w:rPr>
          <w:sz w:val="24"/>
          <w:szCs w:val="24"/>
        </w:rPr>
        <w:t xml:space="preserve"> </w:t>
      </w:r>
    </w:p>
    <w:p w:rsidR="001D63B9" w:rsidRPr="00447EA9" w:rsidRDefault="001D63B9" w:rsidP="001D63B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5"/>
      <w:bookmarkEnd w:id="0"/>
      <w:r w:rsidRPr="002C77EF">
        <w:rPr>
          <w:b/>
          <w:bCs/>
        </w:rPr>
        <w:t>ПОЛОЖЕНИЕ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77EF">
        <w:rPr>
          <w:b/>
          <w:bCs/>
        </w:rPr>
        <w:t xml:space="preserve">О БЮДЖЕТНОМ ПРОЦЕССЕ В  </w:t>
      </w:r>
      <w:r w:rsidR="00FC2DB3">
        <w:rPr>
          <w:b/>
          <w:bCs/>
        </w:rPr>
        <w:t>МАШКИН</w:t>
      </w:r>
      <w:r w:rsidR="00EF3F1B">
        <w:rPr>
          <w:b/>
          <w:bCs/>
        </w:rPr>
        <w:t xml:space="preserve">СКОМ </w:t>
      </w:r>
      <w:r w:rsidRPr="002C77EF">
        <w:rPr>
          <w:b/>
          <w:bCs/>
        </w:rPr>
        <w:t>СЕЛЬСОВЕТЕ КОНЫШЕВСКОГО РАЙОНА 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Par39"/>
      <w:bookmarkEnd w:id="1"/>
      <w:r w:rsidRPr="002C77EF">
        <w:rPr>
          <w:b/>
          <w:bCs/>
        </w:rPr>
        <w:t>Глава 1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77EF">
        <w:rPr>
          <w:b/>
          <w:bCs/>
        </w:rPr>
        <w:t>ОБЩИЕ ПОЛОЖЕНИЯ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bookmarkStart w:id="2" w:name="Par43"/>
      <w:bookmarkEnd w:id="2"/>
      <w:r w:rsidRPr="002C77EF">
        <w:rPr>
          <w:b/>
          <w:bCs/>
        </w:rPr>
        <w:t>Статья 1. Предмет регулирования настоящего Положения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Настоящее Положение о бюджетном процессе в </w:t>
      </w:r>
      <w:proofErr w:type="spellStart"/>
      <w:r w:rsidR="00FC2DB3">
        <w:t>Машкин</w:t>
      </w:r>
      <w:r w:rsidR="00EF3F1B">
        <w:t>ском</w:t>
      </w:r>
      <w:proofErr w:type="spellEnd"/>
      <w:r w:rsidR="00EF3F1B">
        <w:t xml:space="preserve"> </w:t>
      </w:r>
      <w:r w:rsidRPr="002C77EF">
        <w:t xml:space="preserve">сельсовете </w:t>
      </w:r>
      <w:proofErr w:type="spellStart"/>
      <w:r w:rsidRPr="002C77EF">
        <w:t>Конышевского</w:t>
      </w:r>
      <w:proofErr w:type="spellEnd"/>
      <w:r w:rsidRPr="002C77EF">
        <w:t xml:space="preserve">  района Курской области (далее - Положение) регламентирует деятельность органов местного самоуправления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 района  Курской области и иных участников бюджетного процесса по составлению и рассмотрению проекта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утверждению и исполнению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района, осуществлению бюджетного учета, составлению, рассмотрению и утверждению бюджетной отчетности.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3" w:name="Par47"/>
      <w:bookmarkEnd w:id="3"/>
      <w:r w:rsidRPr="002C77EF">
        <w:rPr>
          <w:b/>
          <w:bCs/>
        </w:rPr>
        <w:t xml:space="preserve">Статья 2. Бюджетное законодательство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</w:t>
      </w:r>
      <w:proofErr w:type="gramStart"/>
      <w:r w:rsidRPr="002C77EF">
        <w:t xml:space="preserve">Правовую основу бюджетного процесса в </w:t>
      </w:r>
      <w:proofErr w:type="spellStart"/>
      <w:r w:rsidR="00FC2DB3">
        <w:t>Машкинском</w:t>
      </w:r>
      <w:proofErr w:type="spellEnd"/>
      <w:r w:rsidR="00EF3F1B">
        <w:t xml:space="preserve"> </w:t>
      </w:r>
      <w:r w:rsidRPr="002C77EF">
        <w:t xml:space="preserve">сельсовете </w:t>
      </w:r>
      <w:proofErr w:type="spellStart"/>
      <w:r w:rsidRPr="002C77EF">
        <w:t>Конышевского</w:t>
      </w:r>
      <w:proofErr w:type="spellEnd"/>
      <w:r w:rsidRPr="002C77EF">
        <w:t xml:space="preserve"> района  Курской области составляют </w:t>
      </w: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2C77EF">
          <w:t>Конституция</w:t>
        </w:r>
      </w:hyperlink>
      <w:r w:rsidRPr="002C77EF">
        <w:t xml:space="preserve"> Российской Федерации, Бюджетный </w:t>
      </w:r>
      <w:hyperlink r:id="rId9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</w:t>
        </w:r>
      </w:hyperlink>
      <w:r w:rsidRPr="002C77EF">
        <w:t xml:space="preserve"> Российской Федерации, иные федеральные законы, законы Курской области, </w:t>
      </w:r>
      <w:hyperlink r:id="rId10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2C77EF">
          <w:t>Устав</w:t>
        </w:r>
      </w:hyperlink>
      <w:r w:rsidRPr="002C77EF">
        <w:t xml:space="preserve"> муниципального образования «</w:t>
      </w:r>
      <w:proofErr w:type="spellStart"/>
      <w:r w:rsidR="009D6945">
        <w:t>Машкинский</w:t>
      </w:r>
      <w:proofErr w:type="spellEnd"/>
      <w:r w:rsidRPr="002C77EF">
        <w:t xml:space="preserve"> сельсовет»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настоящее Положение и принятые в соответствии с ним </w:t>
      </w:r>
      <w:bookmarkStart w:id="4" w:name="_GoBack"/>
      <w:bookmarkEnd w:id="4"/>
      <w:r w:rsidRPr="002C77EF">
        <w:t xml:space="preserve">нормативные акты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три года (очередной финансовый год и плановый период), иные</w:t>
      </w:r>
      <w:proofErr w:type="gramEnd"/>
      <w:r w:rsidRPr="002C77EF">
        <w:t xml:space="preserve"> нормативные акты, регулирующие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Нормативные акты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регулирующие бюджетные правоотношения, должны соответствовать федеральному, областному законодательству и настоящему Положению. В случае противоречия настоящему Положению иного нормативного акта применяется настоящее Положение.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Во исполнение настоящего Положения, иных нормативных актов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регулирующих бюджетные правоотношения, Глава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района, иные органы местного самоуправления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lastRenderedPageBreak/>
        <w:t>Конышевского</w:t>
      </w:r>
      <w:proofErr w:type="spellEnd"/>
      <w:r w:rsidRPr="002C77EF">
        <w:t xml:space="preserve"> района Курской области принимают нормативные правовые акты, регулирующие бюджетные правоотношения, в пределах своей компетенции в соответствии с Бюджетным </w:t>
      </w:r>
      <w:hyperlink r:id="rId11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настоящим Положением.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5" w:name="Par53"/>
      <w:bookmarkEnd w:id="5"/>
      <w:r w:rsidRPr="002C77EF">
        <w:rPr>
          <w:b/>
          <w:bCs/>
        </w:rPr>
        <w:t>Статья 3. Основные понятия и термины, используемые в настоящем Положении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 настоящем Положении применяются следующие понятия и термины: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бюджетный процесс -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2C77EF">
        <w:t>контролю за</w:t>
      </w:r>
      <w:proofErr w:type="gramEnd"/>
      <w:r w:rsidRPr="002C77EF">
        <w:t xml:space="preserve"> их исполнением, осуществлению бюджетного учета, составлению, внешней проверке, рассмотрению и утверждению бюджетной отчетности;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(далее - местный бюджет) - форма образования и расходования денежных средств, предназначенных для финансового обеспечения задач и функций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нецелевое использование бюджетных средств - направление и использование их на цели, не соответствующие условиям получения указанных средств, определенным утвержденным бюджетом, бюджетной росписью, уведомлением о бюджетных ассигнованиях, сметой доходов и расходов либо иным правовым основанием их получения.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Другие понятия и термины, применяемые в настоящем Положении, использованы в их значениях, определенных Бюджетным </w:t>
      </w:r>
      <w:hyperlink r:id="rId12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6" w:name="Par62"/>
      <w:bookmarkEnd w:id="6"/>
      <w:r w:rsidRPr="002C77EF">
        <w:rPr>
          <w:b/>
          <w:bCs/>
        </w:rPr>
        <w:t>Статья 4. Правовая форма бюджета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разрабатывается и утверждается в форме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bookmarkStart w:id="7" w:name="Par66"/>
      <w:bookmarkEnd w:id="7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  <w:r w:rsidRPr="002C77EF">
        <w:rPr>
          <w:b/>
          <w:bCs/>
        </w:rPr>
        <w:t>Глава 2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>ПОЛНОМОЧИЯ УЧАСТНИКОВ БЮДЖЕТНОГО ПРОЦЕССА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8" w:name="Par70"/>
      <w:bookmarkEnd w:id="8"/>
      <w:r w:rsidRPr="002C77EF">
        <w:rPr>
          <w:b/>
          <w:bCs/>
        </w:rPr>
        <w:t>Статья 5. Участники бюджетного процесса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Участниками бюджетного процесса являются: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Собрание 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Глава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Администрация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Контрольно-счетный орган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- ревизионная комиссия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lastRenderedPageBreak/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главные распорядители (распорядители) средств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главные администраторы (администраторы) доходов 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главные администраторы (администраторы) источников финансирования дефицита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получатели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Особенности бюджетных полномочий участников бюджетного процесса, являющихся органами местного самоуправления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устанавливаются Бюджетным </w:t>
      </w:r>
      <w:hyperlink r:id="rId13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Федерации, настоящим Положением, а также в установленных ими случаях иными нормативными правовыми актами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9" w:name="Par85"/>
      <w:bookmarkEnd w:id="9"/>
      <w:r w:rsidRPr="002C77EF">
        <w:rPr>
          <w:b/>
          <w:bCs/>
        </w:rPr>
        <w:t xml:space="preserve">Статья 6. Бюджетные полномочия Администрации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Администрация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а) обеспечивает составление проекта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отчетов об исполнении   бюджета (проекта бюджета и среднесрочного финансового плана)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вносят его с необходимыми документами и материалами на утверждение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  <w:proofErr w:type="gramEnd"/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  <w:rPr>
          <w:rFonts w:ascii="Calibri" w:hAnsi="Calibri"/>
        </w:rPr>
      </w:pPr>
      <w:r w:rsidRPr="002C77EF">
        <w:t>б) разрабатывает и утверждает методики распределения и (или) порядки предоставления межбюджетных трансфертов;</w:t>
      </w:r>
      <w:r w:rsidRPr="00356D62">
        <w:rPr>
          <w:rFonts w:ascii="Calibri" w:hAnsi="Calibri"/>
        </w:rPr>
        <w:t xml:space="preserve"> </w:t>
      </w:r>
    </w:p>
    <w:p w:rsidR="001D63B9" w:rsidRPr="00356D62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356D62">
        <w:t xml:space="preserve">в) рассматривает проекты муниципальных программ и предложений о внесении изменений в муниципальные программы в порядке, установленном решениями Собранием депутатов </w:t>
      </w:r>
      <w:proofErr w:type="spellStart"/>
      <w:r w:rsidR="009D6945">
        <w:t>Машкинского</w:t>
      </w:r>
      <w:proofErr w:type="spellEnd"/>
      <w:r w:rsidRPr="00356D62">
        <w:t xml:space="preserve"> сельсовета </w:t>
      </w:r>
      <w:proofErr w:type="spellStart"/>
      <w:r w:rsidRPr="00356D62">
        <w:t>Конышевского</w:t>
      </w:r>
      <w:proofErr w:type="spellEnd"/>
      <w:r w:rsidRPr="00356D62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>
        <w:t>г</w:t>
      </w:r>
      <w:r w:rsidRPr="002C77EF">
        <w:t xml:space="preserve">) обеспечивает исполнение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составление бюджетной отчетности, представляет отчет об исполнении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утверждение в Собрание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>
        <w:t>д</w:t>
      </w:r>
      <w:r w:rsidRPr="002C77EF">
        <w:t xml:space="preserve">) обеспечивает управление муниципальным долгом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>
        <w:t>е</w:t>
      </w:r>
      <w:r w:rsidRPr="002C77EF">
        <w:t xml:space="preserve">) осуществляет иные полномочия, определенные Бюджетным </w:t>
      </w:r>
      <w:hyperlink r:id="rId14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(или) принимаемыми в соответствии с ним нормативными правовыми актами, регулирующими бюджетные правоотношения.</w:t>
      </w:r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EF3F1B" w:rsidRPr="002C77EF" w:rsidRDefault="00EF3F1B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10" w:name="Par94"/>
      <w:bookmarkEnd w:id="10"/>
      <w:r w:rsidRPr="002C77EF">
        <w:rPr>
          <w:b/>
          <w:bCs/>
        </w:rPr>
        <w:t xml:space="preserve">Статья 7. Бюджетные полномочия Собрания депутатов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обладает следующими полномочиями в сфере бюджетного процесса: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а) рассматривает и утверждает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изменения и дополнения, вносимые в них;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б) рассматривает и утверждает отчеты об исполнении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осуществляет  контроль в ходе  рассмотрения отдельных вопросов исполнения  бюджета на своих заседаниях, заседаниях комиссий, в ходе проводимых  публичных слушаний и в связи с депутатскими запросами;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в) формирует и определяет правовой статус органов, осуществляющих </w:t>
      </w:r>
      <w:proofErr w:type="gramStart"/>
      <w:r w:rsidRPr="002C77EF">
        <w:t>контроль за</w:t>
      </w:r>
      <w:proofErr w:type="gramEnd"/>
      <w:r w:rsidRPr="002C77EF">
        <w:t xml:space="preserve"> исполнением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г) осуществляет другие полномочия в соответствии с Бюджетным </w:t>
      </w:r>
      <w:hyperlink r:id="rId1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иными правовыми актами бюджетного законодательства Российской Федерации.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Собранию депутатов  в пределах его компетенции по бюджетным  вопросам, установленной  Конституцией  Российской Федерации, Бюджетным кодексом, иными  нормативными  правовыми Российской Федерации, для обеспечения их полномочий  должна быть  предоставлена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вся необходимая информация. 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  <w:r w:rsidRPr="002C77EF">
        <w:tab/>
      </w:r>
      <w:r w:rsidRPr="002C77EF">
        <w:rPr>
          <w:b/>
        </w:rPr>
        <w:t xml:space="preserve">Статья 8. Полномочия </w:t>
      </w:r>
      <w:proofErr w:type="spellStart"/>
      <w:r w:rsidRPr="002C77EF">
        <w:rPr>
          <w:b/>
        </w:rPr>
        <w:t>контрольно</w:t>
      </w:r>
      <w:proofErr w:type="spellEnd"/>
      <w:r w:rsidRPr="002C77EF">
        <w:rPr>
          <w:b/>
        </w:rPr>
        <w:t xml:space="preserve"> - ревизионной комиссии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 Курской области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Контрольно-ревизионная комиссия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осуществляет бюджетные полномочия </w:t>
      </w:r>
      <w:proofErr w:type="gramStart"/>
      <w:r w:rsidRPr="002C77EF">
        <w:t>по</w:t>
      </w:r>
      <w:proofErr w:type="gramEnd"/>
      <w:r w:rsidRPr="002C77EF">
        <w:t>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аудиту эффективности, направленному на определение экономности и результативности использования бюджетных средств;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экспертизе проектов решений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экспертизе муниципальных программ;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анализу и мониторингу бюджетного процесса, в том числе  подготовке  предложений  по устранению  выявленных отклонений  в бюджетном процессе и совершенствованию бюджетного законодательства Российской Федерации;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подготовке предложений по совершенствованию осуществления главными администраторами бюджетных средств  внутреннего финансового контроля и внутреннего  финансового аудита;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proofErr w:type="gramStart"/>
      <w:r w:rsidRPr="002C77EF">
        <w:lastRenderedPageBreak/>
        <w:t>другим вопросам, установленным Федеральным законом от 5 апреля 2013 года № 41-ФЗ «О счетной палате Российской Федерации» и Федеральным законом  от 7 февраля  2011 года  № 6-ФЗ  «Об общих  принципах  организации и деятельности  контрольно-счетных органов  субъектов  Российской Федерации и муниципальных образований».</w:t>
      </w:r>
      <w:proofErr w:type="gramEnd"/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11" w:name="Par103"/>
      <w:bookmarkStart w:id="12" w:name="Par118"/>
      <w:bookmarkEnd w:id="11"/>
      <w:bookmarkEnd w:id="12"/>
      <w:r w:rsidRPr="002C77EF">
        <w:rPr>
          <w:b/>
          <w:bCs/>
        </w:rPr>
        <w:t xml:space="preserve">Статья 9. Бюджетные полномочия главного распорядителя (распорядителя) средств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Главный распорядитель средств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1) обеспечивает результативность, адресность и целевой характер использования бюджетных сре</w:t>
      </w:r>
      <w:proofErr w:type="gramStart"/>
      <w:r w:rsidRPr="002C77EF">
        <w:t>дств в с</w:t>
      </w:r>
      <w:proofErr w:type="gramEnd"/>
      <w:r w:rsidRPr="002C77EF">
        <w:t>оответствии с утвержденными ему   лимитами бюджетных обязательств и бюджетными ассигнованиями;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2) формирует перечень подведомственных ему распорядителей и получателей  бюджетных средств;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3)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4) осуществляет планирование соответствующих расходов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составляет обоснования бюджетных ассигнований;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5) составляет, утверждает и ведет бюджетную роспись, распределяет лимиты бюджетных обязательств и бюджетные ассигнования по подведомственным распорядителям и получателям  бюджетных средств  и исполняет соответствующую часть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6) вносит предложения по формированию и изменению лимитов бюджетных обязательств;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7) вносит предложения по формированию и изменению сводной бюджетной росписи;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8) определяет порядок утверждения бюджетных смет подведомственных  получателей бюджетных  средств, являющихся казенными учреждениями;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9) формирует и утверждает муниципальные задания;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10) обеспечивает соблюдение получателями межбюджетных субсидий, субвенций и иных межбюджетных трансфертов, имеющих целевое назначение, а также  иных субсидий  и бюджетных инвестиций, определенных Бюджетным кодексом, условий, целей и порядка, установленных при их предоставлении;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11) утратил силу;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12) формирует бюджетную отчетность главного распорядителя бюджетных средств;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12.1) отвечает  по денежным обязательствам подведомственных ему получателей бюджетных средств;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lastRenderedPageBreak/>
        <w:t xml:space="preserve">13) осуществляет иные бюджетные полномочия, установленные Бюджетным </w:t>
      </w:r>
      <w:hyperlink r:id="rId16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принимаемыми в соответствии с ним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регулирующими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Распорядитель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а) осуществляет планирование соответствующих расходов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б) распределяет бюджетные ассигнования, лимиты бюджетных обязательств по подведомственным распорядителям и (или) получателям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и исполняет соответствующую часть местного бюджета;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в) вносит предложения главному распорядителю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в ведении которого находится, по формированию и изменению бюджетной росписи;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г) обеспечивает  соблюдение получателями  межбюджетных субсидий, субвенций и иных межбюджетных трансфертов, имеющих целевое  назначение, а также иных субсидий  и бюджетных инвестиций, определенных Бюджетным </w:t>
      </w:r>
      <w:hyperlink r:id="rId17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Федерации, условий, целей и порядка, установленных при их предоставлении;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д) в случае и порядке, установленных соответствующим главным распорядителем бюджетных средств, осуществляет отдельные  бюджетные полномочия  главного распорядителя бюджетных средств, в ведении которого находится. 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Главный распорядитель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выступает </w:t>
      </w:r>
      <w:proofErr w:type="gramStart"/>
      <w:r w:rsidRPr="002C77EF">
        <w:t>в суде от имени муниципального образования  в качестве представителя ответчика по искам к  муниципальному образованию</w:t>
      </w:r>
      <w:proofErr w:type="gramEnd"/>
      <w:r w:rsidRPr="002C77EF">
        <w:t>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а) о возмещении вреда, причиненного физическому лицу или юридическому лицу в результате незаконных действий (бездействия) органов местного самоуправления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или должностных лиц этих органов, по ведомственной принадлежности, в том числе в результате издания нормативных актов органов местного самоуправления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не соответствующих закону или иному правовому акту;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б) предъявляемым  при недостаточности  лимитов бюджетных обязательств, доведенных подведомственному ему получателю бюджетных средств, являющемуся казенным  учреждением, для исполнения его денежных обязательств.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  <w:rPr>
          <w:b/>
          <w:bCs/>
        </w:rPr>
      </w:pPr>
      <w:bookmarkStart w:id="13" w:name="Par144"/>
      <w:bookmarkEnd w:id="13"/>
      <w:r w:rsidRPr="002C77EF">
        <w:rPr>
          <w:b/>
          <w:bCs/>
        </w:rPr>
        <w:t xml:space="preserve">Статья 9.1. Бюджетные полномочия главного администратора (администратора) доходов  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lastRenderedPageBreak/>
        <w:t xml:space="preserve">1. Главный администратор доходов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формирует перечень подведомственных ему администраторов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представляет сведения, необходимые для составления проекта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представляет сведения для составления и ведения кассового плана;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формирует и представляет бюджетную отчетность главного администратора доходов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иные бюджетные полномочия, установленные Бюджетным </w:t>
      </w:r>
      <w:hyperlink r:id="rId18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принимаемыми в соответствии с ним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регулирующими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Администратор доходов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начисление, учет и </w:t>
      </w:r>
      <w:proofErr w:type="gramStart"/>
      <w:r w:rsidRPr="002C77EF">
        <w:t>контроль за</w:t>
      </w:r>
      <w:proofErr w:type="gramEnd"/>
      <w:r w:rsidRPr="002C77EF">
        <w:t xml:space="preserve"> правильностью исчисления, полнотой и своевременностью осуществления платежей в 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пеней и штрафов по ним;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взыскание задолженности по платежам в 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пеней и штрафов;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 случае и порядке, установленных главным администратором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формирует и представляет главному администратору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сведения и бюджетную отчетность, необходимые для осуществления полномочий соответствующего главного администратора доходов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</w:t>
      </w:r>
      <w:r w:rsidRPr="002C77EF">
        <w:lastRenderedPageBreak/>
        <w:t xml:space="preserve">установленным Федеральном </w:t>
      </w:r>
      <w:hyperlink r:id="rId19" w:tooltip="Федеральный закон от 27.07.2010 N 210-ФЗ (ред. от 23.07.2013) &quot;Об организации предоставления государственных и муниципальных услуг&quot;{КонсультантПлюс}" w:history="1">
        <w:r w:rsidRPr="002C77EF">
          <w:t>законом</w:t>
        </w:r>
      </w:hyperlink>
      <w:r w:rsidRPr="002C77EF">
        <w:t xml:space="preserve"> от 27 июля 2010 года № 210-ФЗ «Об организации предоставления государственных и муниципальных услуг»;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иные бюджетные полномочия, установленные Бюджетным </w:t>
      </w:r>
      <w:hyperlink r:id="rId20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принимаемыми в соответствии с ним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регулирующими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Бюджетные полномочия администраторов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в ведении которых они находятся, правовыми актами, наделяющими их полномочиями администратора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4. Бюджетные полномочия главных администраторов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являющихся органами местного самоуправления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 (или) находящимися в их ведении казенными  учреждениями, осуществляются в порядке, установленном Администрацией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</w:pPr>
      <w:bookmarkStart w:id="14" w:name="Par163"/>
      <w:bookmarkEnd w:id="14"/>
      <w:r w:rsidRPr="002C77EF">
        <w:rPr>
          <w:b/>
          <w:bCs/>
        </w:rPr>
        <w:t xml:space="preserve">Статья 9.2. Бюджетные полномочия главного администратора (администратора) источников финансирования дефицита 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Главный администратор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формирует перечни подведомственных ему администраторов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планирование (прогнозирование) поступлений и выплат по источникам финансирования дефицита 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формирует бюджетную отчетность главного </w:t>
      </w:r>
      <w:proofErr w:type="gramStart"/>
      <w:r w:rsidRPr="002C77EF">
        <w:t>администратора источников финансирования дефицита   бюджета</w:t>
      </w:r>
      <w:proofErr w:type="gramEnd"/>
      <w:r w:rsidRPr="002C77EF">
        <w:t xml:space="preserve">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lastRenderedPageBreak/>
        <w:t xml:space="preserve">2. Администратор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планирование (прогнозирование) поступлений  и выплат по источникам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</w:t>
      </w:r>
      <w:proofErr w:type="gramStart"/>
      <w:r w:rsidRPr="002C77EF">
        <w:t>контроль за</w:t>
      </w:r>
      <w:proofErr w:type="gramEnd"/>
      <w:r w:rsidRPr="002C77EF">
        <w:t xml:space="preserve"> полнотой и своевременностью поступления в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обеспечивает поступления в  бюджет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и выплаты из него по источникам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формирует и представляет бюджетную отчетность;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 случае и порядке, установленных соответствующим главным администратором источников финансирования дефицита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осуществляет отдельные бюджетные полномочия главного администратора источников финансирования дефицита местного бюджета, в ведении которого находится;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 иные бюджетные полномочия, установленные Бюджетным </w:t>
      </w:r>
      <w:hyperlink r:id="rId21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принимаемыми в соответствии с ним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регулирующими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  <w:rPr>
          <w:b/>
          <w:bCs/>
        </w:rPr>
      </w:pPr>
      <w:bookmarkStart w:id="15" w:name="Par180"/>
      <w:bookmarkEnd w:id="15"/>
      <w:r w:rsidRPr="002C77EF">
        <w:rPr>
          <w:b/>
          <w:bCs/>
        </w:rPr>
        <w:t xml:space="preserve">Статья 9.3. Бюджетные полномочия получателя средств 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Получатель средств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обладает следующими бюджетными полномочиями: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составляет и исполняет бюджетную смету;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обеспечивает результативность, целевой характер использования предусмотренных ему бюджетных ассигнований;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вносит соответствующему главному распорядителю (распорядителю)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предложения по изменению бюджетной росписи;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ведет бюджетный учет (обеспечивает ведение бюджетного учета);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формирует бюджетную отчетность (обеспечивает формирование  бюджетной отчетности) и представляет бюджетную отчетность получателя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соответствующему главному распорядителю (распорядителю) средств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исполняет иные полномочия, установленные Бюджетным </w:t>
      </w:r>
      <w:hyperlink r:id="rId22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</w:t>
      </w:r>
      <w:r w:rsidRPr="002C77EF">
        <w:lastRenderedPageBreak/>
        <w:t xml:space="preserve">Российской Федерации и принятыми в соответствии с ним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регулирующими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  <w:bookmarkStart w:id="16" w:name="Par191"/>
      <w:bookmarkEnd w:id="16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  <w:r w:rsidRPr="002C77EF">
        <w:rPr>
          <w:b/>
          <w:bCs/>
        </w:rPr>
        <w:t>Глава 3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 xml:space="preserve">СОСТАВЛЕНИЕ ПРОЕКТА  БЮДЖЕТА </w:t>
      </w:r>
      <w:r w:rsidR="009D6945">
        <w:rPr>
          <w:b/>
          <w:bCs/>
        </w:rPr>
        <w:t>МАШКИНСКОГО</w:t>
      </w:r>
      <w:r w:rsidRPr="002C77EF">
        <w:rPr>
          <w:b/>
          <w:bCs/>
        </w:rPr>
        <w:t xml:space="preserve"> СЕЛЬСОВЕТА  КОНЫШЕВСКОГО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bookmarkStart w:id="17" w:name="Par195"/>
      <w:bookmarkEnd w:id="17"/>
      <w:r w:rsidRPr="002C77EF">
        <w:rPr>
          <w:b/>
          <w:bCs/>
        </w:rPr>
        <w:t xml:space="preserve">Статья 10. Основы составления проекта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Проект  бюджета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составляется на основе прогноза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 целях финансового обеспечения расходных обязательств.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Составление проекта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Курской области - исключительная прерогатива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Проект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составляется в соответствии с положениями Бюджетного </w:t>
      </w:r>
      <w:hyperlink r:id="rId23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кодекса</w:t>
        </w:r>
      </w:hyperlink>
      <w:r w:rsidRPr="002C77EF">
        <w:t xml:space="preserve"> Российской Федерации и настоящим Положением.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Проект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составляется и утверждается сроком на очередной финансовый год и плановый период.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bookmarkStart w:id="18" w:name="Par203"/>
      <w:bookmarkEnd w:id="18"/>
      <w:r w:rsidRPr="002C77EF">
        <w:rPr>
          <w:b/>
          <w:bCs/>
        </w:rPr>
        <w:t xml:space="preserve">Статья 11. Сведения, необходимые для составления проекта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В целях своевременного и качественного составления проекта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Администрация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имеет право получать необходимые сведения от иных финансовых органов, а также от иных органов местного самоуправления.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Составление проекта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основывается </w:t>
      </w:r>
      <w:proofErr w:type="gramStart"/>
      <w:r w:rsidRPr="002C77EF">
        <w:t>на</w:t>
      </w:r>
      <w:proofErr w:type="gramEnd"/>
      <w:r w:rsidRPr="002C77EF">
        <w:t>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Бюджетном </w:t>
      </w:r>
      <w:proofErr w:type="gramStart"/>
      <w:r w:rsidRPr="002C77EF">
        <w:t>послании</w:t>
      </w:r>
      <w:proofErr w:type="gramEnd"/>
      <w:r w:rsidRPr="002C77EF">
        <w:t xml:space="preserve"> Президента  Российской Федерации;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прогнозе</w:t>
      </w:r>
      <w:proofErr w:type="gramEnd"/>
      <w:r w:rsidRPr="002C77EF">
        <w:t xml:space="preserve">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основных </w:t>
      </w:r>
      <w:proofErr w:type="gramStart"/>
      <w:r w:rsidRPr="002C77EF">
        <w:t>направлениях</w:t>
      </w:r>
      <w:proofErr w:type="gramEnd"/>
      <w:r w:rsidRPr="002C77EF">
        <w:t xml:space="preserve"> бюджетной и налоговой политики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муниципальных </w:t>
      </w:r>
      <w:proofErr w:type="gramStart"/>
      <w:r w:rsidRPr="002C77EF">
        <w:t>программах</w:t>
      </w:r>
      <w:proofErr w:type="gramEnd"/>
      <w:r w:rsidRPr="002C77EF">
        <w:t xml:space="preserve">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19" w:name="Par210"/>
      <w:bookmarkEnd w:id="19"/>
      <w:r w:rsidRPr="002C77EF">
        <w:rPr>
          <w:b/>
          <w:bCs/>
        </w:rPr>
        <w:t xml:space="preserve">Статья 12. Прогноз социально-экономического развития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Прогноз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</w:t>
      </w:r>
      <w:r w:rsidRPr="002C77EF">
        <w:lastRenderedPageBreak/>
        <w:t xml:space="preserve">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разрабатывается на период не менее трех лет.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</w:t>
      </w:r>
      <w:proofErr w:type="gramStart"/>
      <w:r w:rsidRPr="002C77EF">
        <w:t xml:space="preserve">Прогноз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ежегодно  разрабатывается в порядке, установленном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и одобряется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одновременно с принятием решения о внесении проекта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3.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параметрами, с указанием причин и факторов прогнозируемых изменений.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4. Изменение прогноза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 ходе составления или рассмотрения проекта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влечет за собой изменение основных характеристик проекта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5. Разработка прогноза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очередной финансовый год и плановый период осуществляется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20" w:name="Par219"/>
      <w:bookmarkEnd w:id="20"/>
      <w:r w:rsidRPr="002C77EF">
        <w:rPr>
          <w:b/>
          <w:bCs/>
        </w:rPr>
        <w:t xml:space="preserve">Статья 13. Прогнозирование доходов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Доходы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прогнозируются на основе прогноза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</w:t>
      </w:r>
      <w:proofErr w:type="gramStart"/>
      <w:r w:rsidRPr="002C77EF">
        <w:t>области</w:t>
      </w:r>
      <w:proofErr w:type="gramEnd"/>
      <w:r w:rsidRPr="002C77EF">
        <w:t xml:space="preserve"> в условиях действующего на день внесения проекта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"О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области"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законодательства о налогах и сборах и бюджетного законодательства Российской Федерации, а также законодательства Российской Федерации, законов Курской области, нормативно-правовых актов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устанавливающих неналоговые доходы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lastRenderedPageBreak/>
        <w:t xml:space="preserve">2. </w:t>
      </w:r>
      <w:proofErr w:type="gramStart"/>
      <w:r w:rsidRPr="002C77EF">
        <w:t xml:space="preserve">Нормативно-правовые акты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предусматривающие внесение изменений в законодательство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 налогах и сборах, принятые после дня внесения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проекта решения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три года (очередной финансовый год и плановый период), приводящие к изменению доходов (расходов)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proofErr w:type="gramEnd"/>
      <w:r w:rsidRPr="002C77EF">
        <w:t xml:space="preserve"> района, должны содержать положения о вступлении в силу указанных нормативно-правовых актов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не ранее 1 января года, следующего за очередным финансовым годом.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>
        <w:t>3</w:t>
      </w:r>
      <w:r w:rsidRPr="00C90A20">
        <w:t xml:space="preserve">. В целях формирования бюджетного прогноза </w:t>
      </w:r>
      <w:proofErr w:type="spellStart"/>
      <w:r w:rsidR="009D6945">
        <w:t>Машкинского</w:t>
      </w:r>
      <w:proofErr w:type="spellEnd"/>
      <w:r w:rsidRPr="00C90A20">
        <w:t xml:space="preserve"> сельсовета на долгосрочный период в соответствии со статьей 170.1 Бюджетного Кодекса Российской Федерации разрабатывается прогноз социально-экономического развития </w:t>
      </w:r>
      <w:proofErr w:type="spellStart"/>
      <w:r w:rsidR="009D6945">
        <w:t>Машкинского</w:t>
      </w:r>
      <w:proofErr w:type="spellEnd"/>
      <w:r w:rsidRPr="00C90A20">
        <w:t xml:space="preserve"> сельсовета на долгосрочный период в порядке, установленном администрацией </w:t>
      </w:r>
      <w:proofErr w:type="spellStart"/>
      <w:r w:rsidR="009D6945">
        <w:t>Машкинского</w:t>
      </w:r>
      <w:proofErr w:type="spellEnd"/>
      <w:r w:rsidRPr="00C90A20">
        <w:t xml:space="preserve"> сельсовета.</w:t>
      </w:r>
      <w:r>
        <w:t xml:space="preserve"> </w:t>
      </w:r>
      <w:r w:rsidRPr="00C90A20">
        <w:t xml:space="preserve">Прогноз социально-экономического развития </w:t>
      </w:r>
      <w:proofErr w:type="spellStart"/>
      <w:r w:rsidR="009D6945">
        <w:t>Машкинского</w:t>
      </w:r>
      <w:proofErr w:type="spellEnd"/>
      <w:r w:rsidRPr="00C90A20">
        <w:t xml:space="preserve"> сельсовета на долгосрочный период может разрабатываться администрацией </w:t>
      </w:r>
      <w:proofErr w:type="spellStart"/>
      <w:r>
        <w:t>Конышевс</w:t>
      </w:r>
      <w:r w:rsidRPr="00C90A20">
        <w:t>кого</w:t>
      </w:r>
      <w:proofErr w:type="spellEnd"/>
      <w:r w:rsidRPr="00C90A20">
        <w:t xml:space="preserve"> района в соответствии с соглашением между администрацией сельсовета и администрацией </w:t>
      </w:r>
      <w:proofErr w:type="spellStart"/>
      <w:r>
        <w:t>Конышевского</w:t>
      </w:r>
      <w:proofErr w:type="spellEnd"/>
      <w:r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21" w:name="Par224"/>
      <w:bookmarkEnd w:id="21"/>
      <w:r w:rsidRPr="002C77EF">
        <w:rPr>
          <w:b/>
          <w:bCs/>
        </w:rPr>
        <w:t>Статья 14. Планирование бюджетных ассигнований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Планирование бюджетных ассигнований осуществляется в порядке и в соответствии с методикой, устанавливаемой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Под бюджетными ассигнованиями на исполнение действующих расходных обязательств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понимаются ассигнования, состав и (или) объем которых обусловлены нормативными правовыми актами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</w:t>
      </w:r>
      <w:proofErr w:type="gramEnd"/>
      <w:r w:rsidRPr="002C77EF">
        <w:t xml:space="preserve">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средств местного бюджета во исполнение        нормативных правовых актов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 xml:space="preserve">Под бюджетными ассигнованиями на исполнение принимаемых обязательств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понимаются ассигнования, состав и (или) объем которых </w:t>
      </w:r>
      <w:r w:rsidRPr="002C77EF">
        <w:lastRenderedPageBreak/>
        <w:t xml:space="preserve">обусловлены   нормативными правовыми актами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</w:t>
      </w:r>
      <w:proofErr w:type="gramEnd"/>
      <w:r w:rsidRPr="002C77EF">
        <w:t xml:space="preserve">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 нормативных правовых актов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3. Планирование бюджетных ассигнований на оказание муниципальных услуг (выполнение работ) бюджетными и автономными учреждениями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22" w:name="Par232"/>
      <w:bookmarkEnd w:id="22"/>
      <w:r w:rsidRPr="002C77EF">
        <w:rPr>
          <w:b/>
          <w:bCs/>
        </w:rPr>
        <w:t xml:space="preserve">Статья 15. Муниципальные  программы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  <w:bookmarkStart w:id="23" w:name="Par243"/>
      <w:bookmarkEnd w:id="23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Муниципальные программы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утверждаются 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</w:t>
      </w:r>
      <w:proofErr w:type="gramStart"/>
      <w:r w:rsidRPr="002C77EF">
        <w:t xml:space="preserve"> 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Сроки реализации  муниципальных программ определяются  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 устанавливаемом ею порядке.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Порядок принятия решений о разработке муниципальных программ и формирования и реализации указанных программ устанавливается правовым актом 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Объем бюджетных ассигнований на финансовое обеспечение реализации муниципальных программ утверждается решением о бюджете по каждой программе целевой статье расходов бюджета в соответствии с утвердившим программу нормативным правовым актом 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 </w:t>
      </w:r>
      <w:proofErr w:type="gramStart"/>
      <w:r w:rsidRPr="002C77EF">
        <w:t>пределах</w:t>
      </w:r>
      <w:proofErr w:type="gramEnd"/>
      <w:r w:rsidRPr="002C77EF">
        <w:t xml:space="preserve"> имеющихся в бюджете средств.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Муниципальные программы подлежат приведению в соответствие с решением Собрания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о бюджете не позднее двух месяцев со дня вступления в силу вышеуказанного решения.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По каждой  муниципальной программе ежегодно проводится оценка эффективности ее реализации. </w:t>
      </w:r>
      <w:hyperlink r:id="rId24" w:tooltip="Постановление Правительства РФ от 02.08.2010 N 588 (ред. от 20.12.2012) &quot;Об утверждении Порядка разработки, реализации и оценки эффективности государственных программ Российской Федерации&quot;{КонсультантПлюс}" w:history="1">
        <w:r w:rsidRPr="002C77EF">
          <w:rPr>
            <w:color w:val="0000FF"/>
            <w:u w:val="single"/>
          </w:rPr>
          <w:t>Порядок</w:t>
        </w:r>
      </w:hyperlink>
      <w:r w:rsidRPr="002C77EF">
        <w:t xml:space="preserve"> проведения указанной оценки и ее </w:t>
      </w:r>
      <w:r w:rsidRPr="002C77EF">
        <w:lastRenderedPageBreak/>
        <w:t xml:space="preserve">критерии устанавливаются 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 результатам указанной оценки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</w:t>
      </w:r>
      <w:proofErr w:type="gramStart"/>
      <w:r w:rsidRPr="002C77EF">
        <w:t>может быть принято решение о необходимости прекращения или об изменении начиная</w:t>
      </w:r>
      <w:proofErr w:type="gramEnd"/>
      <w:r w:rsidRPr="002C77EF">
        <w:t xml:space="preserve">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 муниципальной программы.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r w:rsidRPr="002C77EF">
        <w:rPr>
          <w:b/>
          <w:bCs/>
        </w:rPr>
        <w:t>Статья 16. Ведомственные целевые программы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В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порядке, установленном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rPr>
          <w:b/>
          <w:bCs/>
        </w:rPr>
        <w:t xml:space="preserve"> Статья   16.1 Дорожный фонд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Решением  Собрания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может быть предусмотрено создание муниципального дорожного фонда, а также порядок его формирования и использования.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</w:pPr>
      <w:bookmarkStart w:id="24" w:name="Par247"/>
      <w:bookmarkEnd w:id="24"/>
      <w:r w:rsidRPr="002C77EF">
        <w:rPr>
          <w:b/>
          <w:bCs/>
        </w:rPr>
        <w:t xml:space="preserve">Статья 16.2. Порядок и сроки составления проекта бюджета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 района 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Порядок и сроки составления проекта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устанавливаются местной администрацией с соблюдением требований, установленных Бюджетным </w:t>
      </w:r>
      <w:hyperlink r:id="rId25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настоящим "Положением о бюджетном процессе".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  <w:rPr>
          <w:b/>
          <w:bCs/>
        </w:rPr>
      </w:pPr>
      <w:bookmarkStart w:id="25" w:name="Par251"/>
      <w:bookmarkEnd w:id="25"/>
      <w:r w:rsidRPr="002C77EF">
        <w:rPr>
          <w:b/>
          <w:bCs/>
        </w:rPr>
        <w:t xml:space="preserve">Статья 16.3. Общие положения рассмотрения и утверждения бюджета  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В решении 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«О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области» должны содержаться основные характеристики бюджета, к которым относятся общий объем доходов  бюджета, общий объем расходов, дефицит (профицит)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а также  иные показатели, установленные Бюджетным кодексом, муниципальными правовыми актами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</w:t>
      </w:r>
      <w:proofErr w:type="gramStart"/>
      <w:r w:rsidRPr="002C77EF">
        <w:t>а(</w:t>
      </w:r>
      <w:proofErr w:type="gramEnd"/>
      <w:r w:rsidRPr="002C77EF">
        <w:t xml:space="preserve">кроме решения о бюджете);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Решением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«О бюджете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области»  утверждаются: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перечень главных администраторов доходов  бюджета;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перечень главных </w:t>
      </w:r>
      <w:proofErr w:type="gramStart"/>
      <w:r w:rsidRPr="002C77EF">
        <w:t>администраторов источников финансирования дефицита  бюджета</w:t>
      </w:r>
      <w:proofErr w:type="gramEnd"/>
      <w:r w:rsidRPr="002C77EF">
        <w:t>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lastRenderedPageBreak/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</w:t>
      </w:r>
      <w:proofErr w:type="gramEnd"/>
      <w:r w:rsidRPr="002C77EF">
        <w:t xml:space="preserve"> также по разделам и подразделам классификации расходов бюджетов в случаях, установленных Бюджетным кодексом, законом субъекта Российской Федерации, решением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ведомственная  структура расходов  бюджета на очередной финансовый год и плановый период;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общий объем бюджетных ассигнований, направляемых на исполнение публичных нормативных обязательств;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общий объем условно 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( без учета расходов бюджета</w:t>
      </w:r>
      <w:proofErr w:type="gramStart"/>
      <w:r w:rsidRPr="002C77EF">
        <w:t xml:space="preserve"> ,</w:t>
      </w:r>
      <w:proofErr w:type="gramEnd"/>
      <w:r w:rsidRPr="002C77EF">
        <w:t>предусмотренных за счет межбюджетных трансфертов из других  бюджетов бюджетной системы РФ, имеющих целевое назначение), на второй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бюджетной системы РФ, имеющих целевое назначение);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источники финансирования дефицита местного бюджета на  очередной финансовый год и плановый период;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верхний предел муниципального внутреннего долга и (или) муниципального внешнего долга по состоянию на 1 января года,  следующего за очередным финансовым годом и каждым годом планового периода с указанием, в том числе, верхнего предела долга по муниципальным гарантиям;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иные показатели бюджета, установленные Бюджетным </w:t>
      </w:r>
      <w:hyperlink r:id="rId26" w:tooltip="&quot;Бюджетный кодекс Российской Федерации&quot; от 31.07.1998 N 145-ФЗ (ред. от 23.07.2013)------------ Недействующая редакция{КонсультантПлюс}" w:history="1">
        <w:r w:rsidRPr="002C77EF">
          <w:t>кодексом</w:t>
        </w:r>
      </w:hyperlink>
      <w:r w:rsidRPr="002C77EF">
        <w:t xml:space="preserve"> Российской Федерации и настоящим Положением.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В случае утверждения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 очередной финансовый год и плановый период проект решения «О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области» утверждается путем изменения параметров планового периода утвержденного  бюджета и добавления к ним параметров второго года планового периода проекта  бюджета.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Изменение параметров планового периода местного бюджета осуществляется в соответствии с решением Собрания депутатов </w:t>
      </w:r>
      <w:proofErr w:type="spellStart"/>
      <w:r w:rsidR="009D6945">
        <w:lastRenderedPageBreak/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(или) видам расходов местного бюджета.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4. 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5. </w:t>
      </w:r>
      <w:proofErr w:type="gramStart"/>
      <w:r w:rsidRPr="002C77EF">
        <w:t xml:space="preserve">Решением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Собрания «О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области», сверх соответствующих бюджетных ассигнований и (или) общего объема расходов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bookmarkStart w:id="26" w:name="Par270"/>
      <w:bookmarkEnd w:id="26"/>
      <w:r w:rsidRPr="002C77EF">
        <w:rPr>
          <w:b/>
          <w:bCs/>
        </w:rPr>
        <w:t xml:space="preserve">Статья 17. Документы и материалы, представляемые одновременно с проектом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 района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Одновременно с проектом решения Собрания депутатов  о бюджете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представляются: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основные направления бюджетной и налоговой политики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предварительные итоги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за истекший период текущего финансового года и ожидаемые итоги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за текущий финансовый год;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прогноз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прогноз основных характеристик (общий объем доходов, общий объем расходов, дефицита (профицита) бюджета)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очередной финансовый год и плановый период либо утвержденный среднесрочный финансовый план;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пояснительная записка к проекту местного бюджета;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методики (проекты методик)  и расчеты распределения межбюджетных трансфертов;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верхний предел муниципального долга на конец очередного финансового года и конец каждого года планового периода;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оценка ожидаемого исполнения местного бюджета на текущий финансовый год;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lastRenderedPageBreak/>
        <w:t xml:space="preserve">предложенные Собранием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проекты их бюджетной сметы, представляемой в случае возникновения разногласий с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 отношении указанной бюджетной сметы;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иные документы и материалы.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 случае  утверждения  решением о бюджете распределения бюджетных ассигнований по муниципальным программам и непрограммным направлениям деятельности  к проекту решения  о бюджете представляются паспорта  муниципальных программ.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В случае</w:t>
      </w:r>
      <w:proofErr w:type="gramStart"/>
      <w:r w:rsidRPr="002C77EF">
        <w:t>,</w:t>
      </w:r>
      <w:proofErr w:type="gramEnd"/>
      <w:r w:rsidRPr="002C77EF">
        <w:t xml:space="preserve"> если   проект решения о бюджете не содержит приложение с распределением бюджетных ассигнований по разделам и подразделам классификации расходов  бюджетов, приложение с распределением бюджетных ассигнований по разделам и подразделам  классификации расходов бюджета  включается в состав приложений к пояснительной записке к проекту решения о бюджете.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</w:pPr>
      <w:bookmarkStart w:id="27" w:name="Par285"/>
      <w:bookmarkEnd w:id="27"/>
      <w:r w:rsidRPr="002C77EF">
        <w:rPr>
          <w:b/>
          <w:bCs/>
        </w:rPr>
        <w:t xml:space="preserve">Статья 17.1. Внесение проекта решения «О бюджете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 Курской области» на рассмотрение Собрания  депутатов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 района Курской области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Администрация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вносит на рассмотрение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 района проект решения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 района  на очередной финансовый год и плановый период не позднее 15 ноября текущего года.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Одновременно с проектом местного бюджета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представляются документы и материалы в соответствии со </w:t>
      </w:r>
      <w:hyperlink w:anchor="Par290" w:tooltip="Ссылка на текущий документ" w:history="1">
        <w:r w:rsidRPr="002C77EF">
          <w:t>статьей 1</w:t>
        </w:r>
      </w:hyperlink>
      <w:r w:rsidRPr="002C77EF">
        <w:t>7 Положения о бюджетном процессе.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bookmarkStart w:id="28" w:name="Par290"/>
      <w:bookmarkEnd w:id="28"/>
      <w:r w:rsidRPr="002C77EF">
        <w:rPr>
          <w:b/>
          <w:bCs/>
        </w:rPr>
        <w:t>Статья 18. Публичные слушания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 проекту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 годовому отчету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проводятся публичные слушания.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Порядок и организация публичных слушаний определяются </w:t>
      </w:r>
      <w:hyperlink r:id="rId27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ральн" w:history="1">
        <w:r w:rsidRPr="002C77EF">
          <w:t>Уставом</w:t>
        </w:r>
      </w:hyperlink>
      <w:r w:rsidRPr="002C77EF">
        <w:t xml:space="preserve"> муниципального образования «</w:t>
      </w:r>
      <w:proofErr w:type="spellStart"/>
      <w:r w:rsidR="009D6945">
        <w:t>Машкинский</w:t>
      </w:r>
      <w:proofErr w:type="spellEnd"/>
      <w:r w:rsidRPr="002C77EF">
        <w:t xml:space="preserve"> сельсовет» </w:t>
      </w:r>
      <w:proofErr w:type="spellStart"/>
      <w:r w:rsidRPr="002C77EF">
        <w:t>Конышевского</w:t>
      </w:r>
      <w:proofErr w:type="spellEnd"/>
      <w:r w:rsidRPr="002C77EF">
        <w:t xml:space="preserve"> 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Публичные слушания проводятся с целью выявления и учета общественного мнения и общественно значимых интересов жителей района при реализации  политики, проводимой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и решения наиболее важных проблем экономического и социального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AB0CAC" w:rsidRDefault="00AB0CAC" w:rsidP="001D63B9">
      <w:pPr>
        <w:widowControl w:val="0"/>
        <w:autoSpaceDE w:val="0"/>
        <w:autoSpaceDN w:val="0"/>
        <w:adjustRightInd w:val="0"/>
        <w:ind w:firstLine="709"/>
      </w:pPr>
    </w:p>
    <w:p w:rsidR="00AB0CAC" w:rsidRDefault="00AB0CAC" w:rsidP="001D63B9">
      <w:pPr>
        <w:widowControl w:val="0"/>
        <w:autoSpaceDE w:val="0"/>
        <w:autoSpaceDN w:val="0"/>
        <w:adjustRightInd w:val="0"/>
        <w:ind w:firstLine="709"/>
      </w:pPr>
    </w:p>
    <w:p w:rsidR="00AB0CAC" w:rsidRDefault="00AB0CAC" w:rsidP="001D63B9">
      <w:pPr>
        <w:widowControl w:val="0"/>
        <w:autoSpaceDE w:val="0"/>
        <w:autoSpaceDN w:val="0"/>
        <w:adjustRightInd w:val="0"/>
        <w:ind w:firstLine="709"/>
      </w:pPr>
    </w:p>
    <w:p w:rsidR="00AB0CAC" w:rsidRPr="002C77EF" w:rsidRDefault="00AB0CAC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29" w:name="Par296"/>
      <w:bookmarkStart w:id="30" w:name="Par300"/>
      <w:bookmarkEnd w:id="29"/>
      <w:bookmarkEnd w:id="30"/>
      <w:r w:rsidRPr="002C77EF">
        <w:rPr>
          <w:b/>
          <w:bCs/>
        </w:rPr>
        <w:t>Глава 4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 xml:space="preserve">РАССМОТРЕНИЕ И УТВЕРЖДЕНИЕ БЮДЖЕТА </w:t>
      </w:r>
    </w:p>
    <w:p w:rsidR="001D63B9" w:rsidRPr="002C77EF" w:rsidRDefault="009D6945" w:rsidP="001D63B9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МАШКИНСКОГО</w:t>
      </w:r>
      <w:r w:rsidR="001D63B9" w:rsidRPr="002C77EF">
        <w:rPr>
          <w:b/>
          <w:bCs/>
        </w:rPr>
        <w:t xml:space="preserve"> СЕЛЬСОВЕТА КОНЫШЕВСКОГО РАЙОНА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</w:pPr>
      <w:r w:rsidRPr="002C77EF">
        <w:t xml:space="preserve"> </w:t>
      </w:r>
      <w:r w:rsidRPr="002C77EF">
        <w:rPr>
          <w:b/>
        </w:rPr>
        <w:t>Статья 19</w:t>
      </w:r>
      <w:r w:rsidRPr="002C77EF">
        <w:t xml:space="preserve">. </w:t>
      </w:r>
      <w:r w:rsidRPr="002C77EF">
        <w:rPr>
          <w:b/>
        </w:rPr>
        <w:t xml:space="preserve">Внесение и подготовка к рассмотрению в  Собрании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Курской области проекта решения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 Курской области о   бюджете на очередной финансовый год и плановый период.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 Проект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 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на очередной финансовый год и плановый период со всеми документами и материалами считается внесенным в срок, если он поступил в 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не позднее 15 ноября текущего года.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2. После получения проекта решения  Собрания депутатов 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 бюджете на очередной финансовый год и плановый период 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устанавливает дату проведения заседания   Собрания депутатов.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 3. Проект решения 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 о   бюджете  на очередной финансовый год и плановый период в течение трех дней со дня его внесения направляется  в комиссию  Собрания депутатов по бюджету, налогам и экономическому развитию для подготовки заключений.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4. Комиссия Собрания депутатов по бюджету, налогам и экономическому развитию рассматривает проект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  бюджете на очередной финансовый год и плановый период с учетом поступивших   поправок,   замечаний и предложений  к данному  проекту и готовит на рассмотрение  Собрания депутатов решение по проекту вышеуказанного решения.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rPr>
          <w:b/>
        </w:rPr>
      </w:pPr>
      <w:r w:rsidRPr="002C77EF">
        <w:rPr>
          <w:b/>
        </w:rPr>
        <w:t>Статья 20</w:t>
      </w:r>
      <w:r w:rsidRPr="002C77EF">
        <w:t xml:space="preserve">. </w:t>
      </w:r>
      <w:r w:rsidRPr="002C77EF">
        <w:rPr>
          <w:b/>
        </w:rPr>
        <w:t xml:space="preserve">Рассмотрение проекта решения  Собрания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Курской области  о бюджете на очередной финансовый год и плановый период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 Собрание депутатов рассматривает проект решения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очередной финансовый год и плановый период.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2. Рассмотрение проекта решения Собрания депутатов о бюджете на очередной финансовый год и плановый период включает в себя: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lastRenderedPageBreak/>
        <w:t xml:space="preserve">а) обсуждение Собранием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прогноза социально-экономического развития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очередной финансовый год и плановый период;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основных направлений бюджетной и налоговой политики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 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проекта программы муниципальных внутренних и (или) внешних заимствований в части источников финансирования дефицита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б) утверждение основных характеристик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прогнозируемого объема доходов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 по группам, подгруппам и статьям классификации доходов бюджетов Российской Федерации;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общего объема расходов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верхнего предела муниципального  долга </w:t>
      </w:r>
      <w:proofErr w:type="spellStart"/>
      <w:r w:rsidR="009D6945">
        <w:t>Машкинского</w:t>
      </w:r>
      <w:proofErr w:type="spellEnd"/>
      <w:r w:rsidRPr="002C77EF">
        <w:t xml:space="preserve"> сельсовета на конец очередного финансового года и конец каждого года планового периода;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прогнозируемого дефицита (профицита)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расходов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по разделам, подразделам, целевым статьям и видам расходов классификации расходов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в пределах общего объема расходов   бюджета, утвержденного в первом чтении;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распределение бюджетных ассигнований бюджетных сре</w:t>
      </w:r>
      <w:proofErr w:type="gramStart"/>
      <w:r w:rsidRPr="002C77EF">
        <w:t>дств в с</w:t>
      </w:r>
      <w:proofErr w:type="gramEnd"/>
      <w:r w:rsidRPr="002C77EF">
        <w:t xml:space="preserve">оответствии с ведомственной структурой расходов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иных показателей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  <w:r w:rsidRPr="002C77EF">
        <w:rPr>
          <w:b/>
        </w:rPr>
        <w:t>Статья 21.</w:t>
      </w:r>
      <w:r w:rsidRPr="002C77EF">
        <w:t xml:space="preserve"> </w:t>
      </w:r>
      <w:r w:rsidRPr="002C77EF">
        <w:rPr>
          <w:b/>
        </w:rPr>
        <w:t xml:space="preserve">Порядок подписания решения Собрания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Курской области  о бюджете на очередной финансовый год и плановый период.</w:t>
      </w:r>
    </w:p>
    <w:p w:rsidR="001D63B9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 Принятое решение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 бюджете на очередной финансовый год и плановый период в течение пяти календарных дней со дня принятия направляется Главе </w:t>
      </w:r>
      <w:proofErr w:type="spellStart"/>
      <w:r w:rsidR="009D6945">
        <w:t>Машкинского</w:t>
      </w:r>
      <w:proofErr w:type="spellEnd"/>
      <w:r w:rsidRPr="002C77EF">
        <w:t xml:space="preserve"> сельсовета для подписания и обнародования.</w:t>
      </w:r>
    </w:p>
    <w:p w:rsidR="001D63B9" w:rsidRDefault="001D63B9" w:rsidP="001D63B9">
      <w:pPr>
        <w:autoSpaceDE w:val="0"/>
        <w:autoSpaceDN w:val="0"/>
        <w:adjustRightInd w:val="0"/>
        <w:ind w:firstLine="709"/>
      </w:pPr>
    </w:p>
    <w:p w:rsidR="001D63B9" w:rsidRDefault="001D63B9" w:rsidP="001D63B9">
      <w:pPr>
        <w:ind w:firstLine="708"/>
      </w:pPr>
      <w:r w:rsidRPr="003A2516">
        <w:rPr>
          <w:b/>
        </w:rPr>
        <w:t xml:space="preserve">Статья 21.1 Принятие решения о признании безнадежной к взысканию задолженности по платежам в бюджет сельсовета </w:t>
      </w:r>
      <w:proofErr w:type="gramStart"/>
      <w:r w:rsidRPr="003A2516">
        <w:rPr>
          <w:b/>
        </w:rPr>
        <w:t>и о ее</w:t>
      </w:r>
      <w:proofErr w:type="gramEnd"/>
      <w:r w:rsidRPr="003A2516">
        <w:rPr>
          <w:b/>
        </w:rPr>
        <w:t xml:space="preserve"> списании (восстановлении)</w:t>
      </w:r>
      <w:r>
        <w:t xml:space="preserve"> </w:t>
      </w:r>
    </w:p>
    <w:p w:rsidR="001D63B9" w:rsidRDefault="001D63B9" w:rsidP="001D63B9">
      <w:pPr>
        <w:ind w:firstLine="709"/>
      </w:pPr>
      <w:r>
        <w:t xml:space="preserve">1. Платежи в бюджет сельсовета, не уплаченные в установленный срок (задолженность по платежам в бюджет сельсовета), признаются безнадежными к взысканию в случае: </w:t>
      </w:r>
    </w:p>
    <w:p w:rsidR="001D63B9" w:rsidRDefault="001D63B9" w:rsidP="001D63B9">
      <w:pPr>
        <w:ind w:firstLine="709"/>
      </w:pPr>
      <w:r>
        <w:lastRenderedPageBreak/>
        <w:t xml:space="preserve">1) смерти физического лица - плательщика платежей в бюджет сельсовета или объявления его умершим в порядке, установленном гражданским процессуальным законодательством Российской Федерации; </w:t>
      </w:r>
    </w:p>
    <w:p w:rsidR="001D63B9" w:rsidRDefault="001D63B9" w:rsidP="001D63B9">
      <w:pPr>
        <w:ind w:firstLine="709"/>
      </w:pPr>
      <w:r>
        <w:t xml:space="preserve">2) признания банкротом индивидуального предпринимателя - плательщика платежей в бюджет сельсовета в соответствии с Федеральным законом от 26 октября 2002 года № 127-ФЗ «О несостоятельности (банкротстве)» в части задолженности по платежам в бюджет сельсовета, не погашенным по причине недостаточности имущества должника; </w:t>
      </w:r>
    </w:p>
    <w:p w:rsidR="001D63B9" w:rsidRDefault="001D63B9" w:rsidP="001D63B9">
      <w:pPr>
        <w:ind w:firstLine="709"/>
      </w:pPr>
      <w:r>
        <w:t xml:space="preserve">3) ликвидации организации - плательщика платежей в бюджет сельсовета в части задолженности по платежам в бюджет сельсовета,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1D63B9" w:rsidRDefault="001D63B9" w:rsidP="001D63B9">
      <w:pPr>
        <w:ind w:firstLine="709"/>
      </w:pPr>
      <w:proofErr w:type="gramStart"/>
      <w:r>
        <w:t xml:space="preserve">4) принятия судом акта, в соответствии с которым администратор доходов бюджета сельсовета утрачивает возможность взыскания задолженности по платежам в бюджет сельсовета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 сельсовета; </w:t>
      </w:r>
      <w:proofErr w:type="gramEnd"/>
    </w:p>
    <w:p w:rsidR="001D63B9" w:rsidRDefault="001D63B9" w:rsidP="001D63B9">
      <w:pPr>
        <w:ind w:firstLine="709"/>
      </w:pPr>
      <w:proofErr w:type="gramStart"/>
      <w: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 и 4 части 1 статьи 46 Федерального закона от 02 октября 2007 года № 229-ФЗ «Об исполнительном производстве», если с даты образования задолженности по платежам в бюджет сельсовета прошло более пяти лет, в следующих случаях: </w:t>
      </w:r>
      <w:proofErr w:type="gramEnd"/>
    </w:p>
    <w:p w:rsidR="001D63B9" w:rsidRDefault="001D63B9" w:rsidP="001D63B9">
      <w:pPr>
        <w:ind w:firstLine="708"/>
      </w:pPr>
      <w:r>
        <w:t xml:space="preserve"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1D63B9" w:rsidRDefault="001D63B9" w:rsidP="001D63B9">
      <w:pPr>
        <w:ind w:firstLine="708"/>
      </w:pPr>
      <w:r>
        <w:t>судом возвращено заявление о признании плательщика платежей в бюджет сельсовета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1D63B9" w:rsidRDefault="001D63B9" w:rsidP="001D63B9">
      <w:pPr>
        <w:ind w:firstLine="708"/>
      </w:pPr>
      <w:r>
        <w:t xml:space="preserve"> 2. Помимо случаев, предусмотренных пунктом 1 настоящей статьи, административные штрафы, не уплаченные в установленный срок, признаются безнадежными к взысканию в случае истечения установленного Кодексом Российской Федерации об административных правонарушениях срока давности 3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 </w:t>
      </w:r>
    </w:p>
    <w:p w:rsidR="001D63B9" w:rsidRDefault="001D63B9" w:rsidP="001D63B9">
      <w:pPr>
        <w:ind w:firstLine="708"/>
      </w:pPr>
      <w:r>
        <w:lastRenderedPageBreak/>
        <w:t xml:space="preserve">3. Решение о признании безнадежной к взысканию задолженности по платежам в бюджет сельсовета принимается администратором доходов бюджета сельсовета на основании документов, подтверждающих обстоятельства, предусмотренные пунктами 1 и 2 настоящей статьи. </w:t>
      </w:r>
    </w:p>
    <w:p w:rsidR="001D63B9" w:rsidRDefault="001D63B9" w:rsidP="001D63B9">
      <w:pPr>
        <w:ind w:firstLine="708"/>
      </w:pPr>
      <w:r>
        <w:t xml:space="preserve">4. Порядок принятия решений о признании безнадежной к взысканию задолженности по платежам в бюджет сельсовета определяется главным администратором доходов бюджета сельсовета в соответствии с общими требованиями, установленными Правительством Российской Федерации. </w:t>
      </w:r>
    </w:p>
    <w:p w:rsidR="001D63B9" w:rsidRDefault="001D63B9" w:rsidP="001D63B9">
      <w:pPr>
        <w:ind w:firstLine="708"/>
      </w:pPr>
      <w:r>
        <w:t xml:space="preserve">5. Списание (восстановление) в бюджетном (бухгалтерском) учете задолженности по платежам в бюджет сельсовета осуществляется администратором доходов бюджета сельсовета на основании решения о признании безнадежной к взысканию задолженности по платежам в бюджет сельсовета. 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>
        <w:t>6. 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 страховых взносах, таможенным законодательством Таможенного союза и законодательством Российской Федерации о таможенном деле.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rPr>
          <w:b/>
        </w:rPr>
      </w:pPr>
      <w:r w:rsidRPr="002C77EF">
        <w:rPr>
          <w:b/>
        </w:rPr>
        <w:t>Статья 22.</w:t>
      </w:r>
      <w:r w:rsidRPr="002C77EF">
        <w:t xml:space="preserve"> </w:t>
      </w:r>
      <w:r w:rsidRPr="002C77EF">
        <w:rPr>
          <w:b/>
        </w:rPr>
        <w:t xml:space="preserve">Рассмотрение решения Собрания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 о бюджете на очередной финансовый год и плановый период в случае отклонения его Главой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 В случае отклонения Главой </w:t>
      </w:r>
      <w:proofErr w:type="spellStart"/>
      <w:r w:rsidR="009D6945">
        <w:t>Машкинского</w:t>
      </w:r>
      <w:proofErr w:type="spellEnd"/>
      <w:r w:rsidRPr="002C77EF">
        <w:t xml:space="preserve"> сельсовета  принятого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о  бюджете на очередной финансовый год и плановый период вето Главы </w:t>
      </w:r>
      <w:proofErr w:type="spellStart"/>
      <w:r w:rsidR="009D6945">
        <w:t>Машкинского</w:t>
      </w:r>
      <w:proofErr w:type="spellEnd"/>
      <w:r w:rsidRPr="002C77EF">
        <w:t xml:space="preserve"> сельсовета преодолевается двумя третями голосов от списочного числа депутатов Собрания депутатов. В случае </w:t>
      </w:r>
      <w:proofErr w:type="spellStart"/>
      <w:r w:rsidRPr="002C77EF">
        <w:t>непреодоления</w:t>
      </w:r>
      <w:proofErr w:type="spellEnd"/>
      <w:r w:rsidRPr="002C77EF">
        <w:t xml:space="preserve"> Собранием депутатов вето Главы </w:t>
      </w:r>
      <w:proofErr w:type="spellStart"/>
      <w:r w:rsidR="009D6945">
        <w:t>Машкинского</w:t>
      </w:r>
      <w:proofErr w:type="spellEnd"/>
      <w:r w:rsidRPr="002C77EF">
        <w:t xml:space="preserve"> сельсовета  указанное решение передается для преодоления возникших разногласий в согласительную комиссию. 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2. Согласительная комиссия в течение 10 дней выносит на повторное рассмотрение  Собранием депутатов согласованное решение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 на очередной финансовый год и плановый период.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повторно рассматривает решение о бюджете на очередной финансовый год и плановый период.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3. Принятое  Собранием депутатов в результате повторного рассмотрения решение   о бюджете на очередной финансовый год и плановый период направляется Главе </w:t>
      </w:r>
      <w:proofErr w:type="spellStart"/>
      <w:r w:rsidR="009D6945">
        <w:t>Машкинского</w:t>
      </w:r>
      <w:proofErr w:type="spellEnd"/>
      <w:r w:rsidRPr="002C77EF">
        <w:t xml:space="preserve"> сельсовета для подписания и обнародования.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rPr>
          <w:b/>
        </w:rPr>
      </w:pPr>
      <w:r w:rsidRPr="002C77EF">
        <w:rPr>
          <w:b/>
        </w:rPr>
        <w:t>Статья 23</w:t>
      </w:r>
      <w:r w:rsidRPr="002C77EF">
        <w:t xml:space="preserve">. </w:t>
      </w:r>
      <w:r w:rsidRPr="002C77EF">
        <w:rPr>
          <w:b/>
        </w:rPr>
        <w:t xml:space="preserve">Внесение изменений и дополнений в решение Собрания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 о  бюджете на очередной финансовый год и плановый период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lastRenderedPageBreak/>
        <w:t xml:space="preserve">1. Глава </w:t>
      </w:r>
      <w:proofErr w:type="spellStart"/>
      <w:r w:rsidR="009D6945">
        <w:t>Машкинского</w:t>
      </w:r>
      <w:proofErr w:type="spellEnd"/>
      <w:r w:rsidRPr="002C77EF">
        <w:t xml:space="preserve"> сельсовета  вносит в 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проекты  решений  Собрания депутатов о внесении изменений и дополнений в решение Собрания депутатов  о бюджете на очередной финансовый год и плановый период в случаях: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а) необходимости направить дополнительные расходы на цели, не связанные с уменьшением размера дефицита бюджета и с выплатами, сокращающими долговые обязательства бюджета, либо в случае превышения ожидаемых фактических доходов над утвержденными годовыми назначениями более чем на 10 процентов;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б) снижения объема поступлений доходов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или поступлений из источников финансирования дефицита   бюджета, что приводит к неполному по сравнению с утвержденным   бюджетом финансированию расходов более чем на 10 процентов годовых назначений;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в) по всем вопросам, являющимся предметом правового регулирования решения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о    бюджете, в том числе в части, изменяющей основные характеристики   бюджета и распределение расходов в ведомственной структуре расходов   бюджета  Конышевского района.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2. </w:t>
      </w:r>
      <w:proofErr w:type="gramStart"/>
      <w:r w:rsidRPr="002C77EF">
        <w:t xml:space="preserve">Проект решения о внесении изменений и дополнений в решение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бюджете согласно </w:t>
      </w:r>
      <w:hyperlink r:id="rId28" w:history="1">
        <w:r w:rsidRPr="002C77EF">
          <w:rPr>
            <w:color w:val="0000FF"/>
            <w:u w:val="single"/>
          </w:rPr>
          <w:t>подпункту "а" части 1</w:t>
        </w:r>
      </w:hyperlink>
      <w:r w:rsidRPr="002C77EF">
        <w:t xml:space="preserve"> настоящей статьи Глава </w:t>
      </w:r>
      <w:proofErr w:type="spellStart"/>
      <w:r w:rsidR="009D6945">
        <w:t>Машкинского</w:t>
      </w:r>
      <w:proofErr w:type="spellEnd"/>
      <w:r w:rsidRPr="002C77EF">
        <w:t xml:space="preserve"> сельсовета вносит в Собрание депутатов по итогам исполнения бюджета  </w:t>
      </w:r>
      <w:proofErr w:type="spellStart"/>
      <w:r w:rsidR="009D6945">
        <w:t>Машкинского</w:t>
      </w:r>
      <w:proofErr w:type="spellEnd"/>
      <w:r w:rsidRPr="002C77EF">
        <w:t xml:space="preserve"> сельсовета за квартал (полугодие), в котором было получено превышение доходов, при этом финансирование расходов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сверх утвержденных ассигнований до вступления в силу решения о внесении</w:t>
      </w:r>
      <w:proofErr w:type="gramEnd"/>
      <w:r w:rsidRPr="002C77EF">
        <w:t xml:space="preserve"> изменений и дополнений в решение  Собрания депутатов о бюджете </w:t>
      </w:r>
      <w:proofErr w:type="spellStart"/>
      <w:r w:rsidR="009D6945">
        <w:t>Машкинского</w:t>
      </w:r>
      <w:proofErr w:type="spellEnd"/>
      <w:r w:rsidRPr="002C77EF">
        <w:t xml:space="preserve"> сельсовета на очередной финансовый год и плановый период не допускается.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3. Постоянная комиссия Собрания депутатов, по налогам и экономическому развитию рассматривает представленный Главой </w:t>
      </w:r>
      <w:proofErr w:type="spellStart"/>
      <w:r w:rsidR="009D6945">
        <w:t>Машкинского</w:t>
      </w:r>
      <w:proofErr w:type="spellEnd"/>
      <w:r w:rsidRPr="002C77EF">
        <w:t xml:space="preserve"> сельсовета проект решения  Собрания депутатов  и готовит заключение, которое представляет на рассмотрение Собранию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ab/>
        <w:t xml:space="preserve">4. </w:t>
      </w:r>
      <w:proofErr w:type="gramStart"/>
      <w:r w:rsidRPr="002C77EF">
        <w:t xml:space="preserve">Депутаты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вправе вносить проекты решений о внесении изменений в решение Собрания депутатов о бюджете в части, изменяющей основные характеристики и ведомственную структуру расходов   бюджета в текущем финансовом году, в случае превышения фактических доходов над утвержденными годовыми назначениями более чем на 10 процентов при условии, Глава </w:t>
      </w:r>
      <w:proofErr w:type="spellStart"/>
      <w:r w:rsidR="009D6945">
        <w:t>Машкинского</w:t>
      </w:r>
      <w:proofErr w:type="spellEnd"/>
      <w:r w:rsidRPr="002C77EF">
        <w:t xml:space="preserve"> сельсовета  не внес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соответствующий законопроект</w:t>
      </w:r>
      <w:proofErr w:type="gramEnd"/>
      <w:r w:rsidRPr="002C77EF">
        <w:t xml:space="preserve"> в течение 10 календарных дней со дня рассмотрения  Собранием депутатов  отчета об исполнении бюджета за период, в котором получено указанное превышение.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lastRenderedPageBreak/>
        <w:t>Принятие решений по указанным законопроектам осуществляется в соответствии с процедурами и сроками, установленными в данном решении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2C77EF">
        <w:rPr>
          <w:b/>
          <w:bCs/>
        </w:rPr>
        <w:t>Глава 5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>СОСТАВЛЕНИЕ, ВНЕШНЯЯ ПРОВЕРКА, РАССМОТРЕНИЕ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>И УТВЕРЖДЕНИЕ БЮДЖЕТНОЙ ОТЧЕТНОСТИ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  <w:r w:rsidRPr="002C77EF">
        <w:rPr>
          <w:b/>
        </w:rPr>
        <w:t>Статья 24</w:t>
      </w:r>
      <w:r w:rsidRPr="002C77EF">
        <w:t xml:space="preserve">. </w:t>
      </w:r>
      <w:r w:rsidRPr="002C77EF">
        <w:rPr>
          <w:b/>
        </w:rPr>
        <w:t>Основы бюджетного учета и бюджетной отчетности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 Бюджетный учет осуществляется в соответствии с планом счетов, включающим в себя бюджетную </w:t>
      </w:r>
      <w:hyperlink r:id="rId29" w:history="1">
        <w:r w:rsidRPr="002C77EF">
          <w:rPr>
            <w:color w:val="0000FF"/>
            <w:u w:val="single"/>
          </w:rPr>
          <w:t>классификацию</w:t>
        </w:r>
      </w:hyperlink>
      <w:r w:rsidRPr="002C77EF">
        <w:t xml:space="preserve"> Российской Федерации.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2. Бюджетная отчетность включает: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1) отчет об исполнении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2) баланс исполнения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3) отчет о финансовых результатах деятельности;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4) отчет о движении денежных средств;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5) пояснительную записку.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3. Отчет об исполнении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содержит данные об исполнении   бюджета по доходам, расходам и источникам финансирования дефицита   бюджета в соответствии с бюджетной </w:t>
      </w:r>
      <w:hyperlink r:id="rId30" w:history="1">
        <w:r w:rsidRPr="00F24CFC">
          <w:t>классификацией</w:t>
        </w:r>
      </w:hyperlink>
      <w:r w:rsidRPr="00F24CFC">
        <w:t xml:space="preserve"> </w:t>
      </w:r>
      <w:r w:rsidRPr="002C77EF">
        <w:t>Российской Федерации.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Баланс исполнения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содержит данные о нефинансовых и финансовых активах, обязательствах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первый и последний дни отчетного периода по счетам плана счетов бюджетного учета.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муниципального  управления.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Отчет о движении денежных средств отражает операции по счетам бюджетов по кодам классификации операций сектора муниципального управления.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Пояснительная записка содержит анализ исполнения  бюджета </w:t>
      </w:r>
      <w:proofErr w:type="spellStart"/>
      <w:r w:rsidR="009D6945">
        <w:t>Машкинского</w:t>
      </w:r>
      <w:proofErr w:type="spellEnd"/>
      <w:r w:rsidRPr="002C77EF">
        <w:t xml:space="preserve"> 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и бюджетной отчетности, а также сведения о выполнении муниципального задания и (или) иных результатах использования бюджетных ассигнований главными распорядителями (распорядителями, получателями) средств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 отчетном финансовом году.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4. Главными распорядителями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(получателями средств   бюджета) могут применяться ведомственные (внутренние) акты, обеспечивающие детализацию финансовой информации с соблюдением единой методологии и стандартов бюджетного учета и бюджетной отчетности.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31" w:name="Par373"/>
      <w:bookmarkEnd w:id="31"/>
      <w:r w:rsidRPr="002C77EF">
        <w:rPr>
          <w:b/>
          <w:bCs/>
        </w:rPr>
        <w:lastRenderedPageBreak/>
        <w:t>Статья 25. Составление бюджетной отчетности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</w:t>
      </w:r>
      <w:proofErr w:type="gramStart"/>
      <w:r w:rsidRPr="002C77EF">
        <w:t xml:space="preserve">Главные распорядители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главные администраторы доходов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главные администраторы источников финансирования дефицита бюджета (далее - главные администраторы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района) составляют бюджетную отчетность на основании представленной им бюджетной отчетности подведомственными получателями (распорядителями)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администраторами доходов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администраторами источников финансирования дефицита</w:t>
      </w:r>
      <w:proofErr w:type="gramEnd"/>
      <w:r w:rsidRPr="002C77EF">
        <w:t xml:space="preserve">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Бюджетная отчетность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составляется начальником отдела – главным бухгалтером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основании сводной бюджетной отчетности главных администраторов средств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Бюджетная отчетность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является годовой.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является ежеквартальным.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4. Бюджетная отчетность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представляется 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5.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за первый квартал, полугодие и девять месяцев текущего финансового года утверждается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 направляется в Собрание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и созданный им орган внешнего муниципального финансового контроля.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Годовой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подлежит утверждению решением Собрания 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  <w:r w:rsidRPr="002C77EF">
        <w:rPr>
          <w:b/>
        </w:rPr>
        <w:t>Статья 26</w:t>
      </w:r>
      <w:r w:rsidRPr="002C77EF">
        <w:t xml:space="preserve">. </w:t>
      </w:r>
      <w:r w:rsidRPr="002C77EF">
        <w:rPr>
          <w:b/>
        </w:rPr>
        <w:t xml:space="preserve">Формирование отчетности об исполнении бюджета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  Курской области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1.Начальник отдела – главный бухгалтер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представляет бюджетную отчетность в управление финансов Администрации Конышевского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  <w:rPr>
          <w:b/>
          <w:bCs/>
        </w:rPr>
      </w:pPr>
      <w:r w:rsidRPr="002C77EF">
        <w:rPr>
          <w:b/>
          <w:bCs/>
        </w:rPr>
        <w:t>Статья 27. Внешняя проверка годового отчета об исполнении бюджета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Годовой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до его рассмотрения в Собрании депутатов </w:t>
      </w:r>
      <w:proofErr w:type="spellStart"/>
      <w:r w:rsidR="009D6945">
        <w:lastRenderedPageBreak/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       2. Внешняя проверка годового отчета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осуществляется ревизионной комиссией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 порядке, установленном муниципальным правовым актом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с соблюдением требований Бюджетного кодекса и с учетом особенностей, установленных федеральными законами.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 обращению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внешняя проверка годового отчета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может осуществляться ревизионной комиссией Конышевского района или контрольно-счетным органом субъекта Российской Федерации.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Заключение на годовой отчет об исполнении бюджета представляется органам внешнего муниципального финансового контроля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 Собрание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 одновременным направлением в Администрацию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2"/>
      </w:pPr>
      <w:bookmarkStart w:id="32" w:name="Par5279"/>
      <w:bookmarkStart w:id="33" w:name="Par381"/>
      <w:bookmarkEnd w:id="32"/>
      <w:bookmarkEnd w:id="33"/>
      <w:r w:rsidRPr="002C77EF">
        <w:rPr>
          <w:b/>
          <w:bCs/>
        </w:rPr>
        <w:t xml:space="preserve">Статья 28. Представление, рассмотрение и утверждение годового отчета об исполнении бюджета </w:t>
      </w:r>
      <w:proofErr w:type="spellStart"/>
      <w:r w:rsidR="009D6945">
        <w:rPr>
          <w:b/>
          <w:bCs/>
        </w:rPr>
        <w:t>Машкинского</w:t>
      </w:r>
      <w:proofErr w:type="spellEnd"/>
      <w:r w:rsidRPr="002C77EF">
        <w:rPr>
          <w:b/>
          <w:bCs/>
        </w:rPr>
        <w:t xml:space="preserve"> сельсовета </w:t>
      </w:r>
      <w:proofErr w:type="spellStart"/>
      <w:r w:rsidRPr="002C77EF">
        <w:rPr>
          <w:b/>
          <w:bCs/>
        </w:rPr>
        <w:t>Конышевского</w:t>
      </w:r>
      <w:proofErr w:type="spellEnd"/>
      <w:r w:rsidRPr="002C77EF">
        <w:rPr>
          <w:b/>
          <w:bCs/>
        </w:rPr>
        <w:t xml:space="preserve"> района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1. Годовой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представляется Администрацией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в Собрание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не позднее 1 мая текущего года.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Одновременно с годовым отчетом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представляются: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1) проект решения Собрания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за отчетный финансовый год;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2) баланс исполнения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3) отчет о финансовых результатах деятельности;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4) отчет о движении денежных средств;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5) пояснительная записка;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6) отчеты об использовании бюджетных ассигнований, о предоставлении и погашении бюджетных кредитов (ссуд), о состоянии муниципального долга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на начало и конец отчетного финансового года;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7) отчетность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lastRenderedPageBreak/>
        <w:t>Конышевского</w:t>
      </w:r>
      <w:proofErr w:type="spellEnd"/>
      <w:r w:rsidRPr="002C77EF">
        <w:t xml:space="preserve"> района Курской области за отчетный финансовый год.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При рассмотрении отчета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Собрание депутатов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заслушивает: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доклад представителя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о заключении ревизионной комиссии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на годовой отчет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По результатам рассмотрения годового отчета об исполнении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Собрание депутатов  принимает решение об утверждении либо отклонении проекта решения 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об исполнении   бюджета. В случае отклонения  Собранием депутатов  проекта решения  об исполнении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autoSpaceDE w:val="0"/>
        <w:autoSpaceDN w:val="0"/>
        <w:adjustRightInd w:val="0"/>
        <w:ind w:firstLine="709"/>
        <w:outlineLvl w:val="1"/>
        <w:rPr>
          <w:b/>
        </w:rPr>
      </w:pPr>
      <w:bookmarkStart w:id="34" w:name="Par396"/>
      <w:bookmarkStart w:id="35" w:name="Par408"/>
      <w:bookmarkEnd w:id="34"/>
      <w:bookmarkEnd w:id="35"/>
      <w:r w:rsidRPr="002C77EF">
        <w:rPr>
          <w:b/>
        </w:rPr>
        <w:t>Статья 29</w:t>
      </w:r>
      <w:r w:rsidRPr="002C77EF">
        <w:t xml:space="preserve">. </w:t>
      </w:r>
      <w:r w:rsidRPr="002C77EF">
        <w:rPr>
          <w:b/>
        </w:rPr>
        <w:t xml:space="preserve">Решение Собрания депутатов </w:t>
      </w:r>
      <w:proofErr w:type="spellStart"/>
      <w:r w:rsidR="009D6945">
        <w:rPr>
          <w:b/>
        </w:rPr>
        <w:t>Машкинского</w:t>
      </w:r>
      <w:proofErr w:type="spellEnd"/>
      <w:r w:rsidRPr="002C77EF">
        <w:rPr>
          <w:b/>
        </w:rPr>
        <w:t xml:space="preserve"> сельсовета </w:t>
      </w:r>
      <w:proofErr w:type="spellStart"/>
      <w:r w:rsidRPr="002C77EF">
        <w:rPr>
          <w:b/>
        </w:rPr>
        <w:t>Конышевского</w:t>
      </w:r>
      <w:proofErr w:type="spellEnd"/>
      <w:r w:rsidRPr="002C77EF">
        <w:rPr>
          <w:b/>
        </w:rPr>
        <w:t xml:space="preserve"> района об исполнении бюджета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Решением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об исполнении бюджета утверждается отчет об исполнении бюджета за отчетный финансовый год с указанием общего объема доходов, расходов и дефицита (профицита)  бюджета.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Отдельными приложениями к решению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  об исполнении бюджета за отчетный финансовый год утверждаются показатели: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доходов   бюджета по кодам классификации доходов бюджетов;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расходов  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по ведомственной структуре расходов  бюджета;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>расходов</w:t>
      </w:r>
      <w:r>
        <w:t xml:space="preserve"> </w:t>
      </w:r>
      <w:r w:rsidRPr="002C77EF">
        <w:t>бюджета по разделам и подразделам классификации расходов бюджетов;</w:t>
      </w:r>
    </w:p>
    <w:p w:rsidR="001D63B9" w:rsidRPr="002C77EF" w:rsidRDefault="001D63B9" w:rsidP="001D63B9">
      <w:pPr>
        <w:autoSpaceDE w:val="0"/>
        <w:autoSpaceDN w:val="0"/>
        <w:adjustRightInd w:val="0"/>
        <w:ind w:firstLine="709"/>
      </w:pPr>
      <w:r w:rsidRPr="002C77EF">
        <w:t xml:space="preserve">источников финансирования дефицита </w:t>
      </w:r>
      <w:r>
        <w:t>б</w:t>
      </w:r>
      <w:r w:rsidRPr="002C77EF">
        <w:t xml:space="preserve">юджета по кодам </w:t>
      </w:r>
      <w:proofErr w:type="gramStart"/>
      <w:r w:rsidRPr="002C77EF">
        <w:t>классификации источников фин</w:t>
      </w:r>
      <w:r>
        <w:t>ансирования дефицитов бюджетов</w:t>
      </w:r>
      <w:proofErr w:type="gramEnd"/>
      <w:r w:rsidRPr="002C77EF">
        <w:t>.</w:t>
      </w:r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  <w:outlineLvl w:val="1"/>
      </w:pPr>
      <w:r w:rsidRPr="002C77EF">
        <w:t xml:space="preserve">Решением Собрания депутатов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Курской области об исполнении бюджета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 Курской области также утверждаются иные показатели, установленные Бюджетным </w:t>
      </w:r>
      <w:hyperlink r:id="rId31" w:history="1">
        <w:r w:rsidRPr="002531E1">
          <w:t>кодексом</w:t>
        </w:r>
      </w:hyperlink>
      <w:r w:rsidRPr="002C77EF">
        <w:t xml:space="preserve"> Российской Федерации</w:t>
      </w:r>
      <w:r>
        <w:t xml:space="preserve">, Законом Курской области, муниципальным правовым актом Собрания депутатов </w:t>
      </w:r>
      <w:proofErr w:type="spellStart"/>
      <w:r w:rsidR="009D6945">
        <w:t>Машкинского</w:t>
      </w:r>
      <w:proofErr w:type="spellEnd"/>
      <w:r>
        <w:t xml:space="preserve"> сельсовета </w:t>
      </w:r>
      <w:r w:rsidRPr="002C77EF">
        <w:t>для решения об исполнении бюджета.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outlineLvl w:val="1"/>
      </w:pPr>
      <w:r w:rsidRPr="002C77EF">
        <w:rPr>
          <w:b/>
          <w:bCs/>
        </w:rPr>
        <w:lastRenderedPageBreak/>
        <w:t>Глава 6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2C77EF">
        <w:rPr>
          <w:b/>
          <w:bCs/>
        </w:rPr>
        <w:t>МУНИЦИПАЛЬНЫЙ  ФИНАНСОВЫЙ КОНТРОЛ</w:t>
      </w:r>
      <w:bookmarkStart w:id="36" w:name="Par5391"/>
      <w:bookmarkEnd w:id="36"/>
      <w:r w:rsidRPr="002C77EF">
        <w:rPr>
          <w:b/>
          <w:bCs/>
        </w:rPr>
        <w:t>Ь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rPr>
          <w:b/>
          <w:bCs/>
        </w:rPr>
        <w:t>Статья 30. Формы муниципального финансового контроля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  Муниципальный финансовый контроль подразделяется </w:t>
      </w:r>
      <w:proofErr w:type="gramStart"/>
      <w:r w:rsidRPr="002C77EF">
        <w:t>на</w:t>
      </w:r>
      <w:proofErr w:type="gramEnd"/>
      <w:r w:rsidRPr="002C77EF">
        <w:t xml:space="preserve"> внешний и внутренний, предварительный и последующий.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Внешний муниципальный финансовый контроль в сфере бюджетных правоотношений является контрольной деятельностью  ревизионной комиссии  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 Курской области.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контроля, являющихся соответственно органами (должностными лицами)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района, Федерального  казначейства.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4.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5.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исполнения, достоверности учета и отчетности</w:t>
      </w:r>
      <w:bookmarkStart w:id="37" w:name="Par5402"/>
      <w:bookmarkEnd w:id="37"/>
      <w:r w:rsidRPr="002C77EF">
        <w:t>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rPr>
          <w:b/>
          <w:bCs/>
        </w:rPr>
        <w:t>Статья 31.Объекты муниципального финансового контроля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 Объектами муниципального финансового контроля  являются: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 главные распорядители (распорядители) и получатели средств бюджета, которому предоставлены межбюджетные трансферты) в части соблюдения ими целей и условий предоставления межбюджетных трансфертов, бюджетных кредитов, предоставленных из другого бюджета бюджетной системы Российской Федерации;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муниципальные учреждения;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муниципальные унитарные предприятия и другие объекты предусмотренные  ст. 266.1 Бюджетного кодекса</w:t>
      </w:r>
      <w:proofErr w:type="gramStart"/>
      <w:r w:rsidRPr="002C77EF">
        <w:t xml:space="preserve"> 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2. Органы муниципального финансового контроля осуществляют </w:t>
      </w:r>
      <w:proofErr w:type="gramStart"/>
      <w:r w:rsidRPr="002C77EF">
        <w:t>контроль за</w:t>
      </w:r>
      <w:proofErr w:type="gramEnd"/>
      <w:r w:rsidRPr="002C77EF">
        <w:t xml:space="preserve"> использованием средств  местного бюджета, а также межбюджетных трансфертов и бюджетных кредитов, предоставленных другому бюджету  муниципального образования. Такой контроль осуществляется также в отношении главных распорядителей (распорядителей) и получателей средств бюджета, которому предоставлены </w:t>
      </w:r>
      <w:r w:rsidRPr="002C77EF">
        <w:lastRenderedPageBreak/>
        <w:t>межбюджетные трансферты.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</w:t>
      </w:r>
      <w:proofErr w:type="gramStart"/>
      <w:r w:rsidRPr="002C77EF">
        <w:t>Непредставление или несвоевременное представление объектами контроля в органы муниципального финансового контроля по их запросам информации, документов и материалов, необходимых для осуществления их полномочий по муниципальному) финансовому контролю, а равно их представление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rPr>
          <w:b/>
          <w:bCs/>
        </w:rPr>
        <w:t>Статья 32.</w:t>
      </w:r>
      <w:r w:rsidRPr="002C77EF">
        <w:t xml:space="preserve"> </w:t>
      </w:r>
      <w:r w:rsidRPr="002C77EF">
        <w:rPr>
          <w:b/>
        </w:rPr>
        <w:t>Методы осуществления муниципального финансового контроля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 Методами осуществления муниципального финансового контроля являются проверка, ревизия, обследование, санкционирование операций.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 Под проверкой 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Под ревизией 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Результаты проверки, ревизии оформляются актом. 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3.Проверки подразделяются  на камеральные и выездные, в том числе   встречные проверки.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Под камеральными проверками  понимаются проверки, </w:t>
      </w:r>
      <w:proofErr w:type="gramStart"/>
      <w:r w:rsidRPr="002C77EF">
        <w:t>проверки</w:t>
      </w:r>
      <w:proofErr w:type="gramEnd"/>
      <w:r w:rsidRPr="002C77EF">
        <w:t xml:space="preserve"> проводимые по месту нахождения органа муниципального финансового контроля на основании  бюджетной (бухгалтерской) отчетности и иных документов, представляемых по его запросу.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Под выездными проверками понимаются проверки, проводимые по месту    нахождения объектов контроля, в ходе которых  в том числе определяется  фактическое соответствие совершенных операций данным бюджетной (бухгалтерской) отчетности и первичных документов.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Под встречными проверками понимаются проверки, проводимые в рамках  выездных и  (или) камеральных проверок в целях установления и  (или) подтверждения фактов, связанных с  деятельностью объекта контроля.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4. Под обследованием  понимаются анализ и оценка </w:t>
      </w:r>
      <w:proofErr w:type="gramStart"/>
      <w:r w:rsidRPr="002C77EF">
        <w:t>состояния определенной сферы деятельности объекта контроля</w:t>
      </w:r>
      <w:proofErr w:type="gramEnd"/>
      <w:r w:rsidRPr="002C77EF">
        <w:t>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Результаты обследования оформляются заключением.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5. Под санкционированием операций понимается совершение разрешительной надписи после проверки документов, представленных в целях осуществления финансовых операций, на их наличие и (или) на соответствие указанной в них информации требованиям бюджетного законодательства Российской Федерации и иных нормативных правовых </w:t>
      </w:r>
      <w:r w:rsidRPr="002C77EF">
        <w:lastRenderedPageBreak/>
        <w:t>актов, регулирующих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rPr>
          <w:b/>
          <w:bCs/>
        </w:rPr>
        <w:t>33. Полномочия органов внешнего муниципального финансового контроля</w:t>
      </w:r>
      <w:bookmarkStart w:id="38" w:name="Par5443"/>
      <w:bookmarkEnd w:id="38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 Полномочиями органов внешнего муниципального финансового контроля по осуществлению внешнего муниципального финансового контроля являются: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контроль в других сферах, установленных Федеральным </w:t>
      </w:r>
      <w:hyperlink r:id="rId32" w:tooltip="Федеральный закон от 07.02.2011 N 6-ФЗ (ред. от 02.07.2013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 w:rsidRPr="00E80CEC">
          <w:t>законом</w:t>
        </w:r>
      </w:hyperlink>
      <w:r w:rsidRPr="002C77EF"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 При осуществлении полномочий по внешнему муниципальному финансовому контролю органами внешнего муниципального финансового контроля:</w:t>
      </w:r>
    </w:p>
    <w:p w:rsidR="001D63B9" w:rsidRPr="002531E1" w:rsidRDefault="001D63B9" w:rsidP="001D63B9">
      <w:pPr>
        <w:ind w:firstLine="709"/>
      </w:pPr>
      <w:proofErr w:type="gramStart"/>
      <w:r w:rsidRPr="002531E1">
        <w:t xml:space="preserve">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 в соответствии с </w:t>
      </w:r>
      <w:hyperlink r:id="rId33" w:history="1">
        <w:r w:rsidRPr="00126539">
          <w:t>Федеральным законом</w:t>
        </w:r>
      </w:hyperlink>
      <w:r w:rsidRPr="002531E1">
        <w:t xml:space="preserve"> от 5 апреля 2013 года </w:t>
      </w:r>
      <w:r>
        <w:t>№</w:t>
      </w:r>
      <w:r w:rsidRPr="002531E1">
        <w:t xml:space="preserve"> 41-ФЗ </w:t>
      </w:r>
      <w:r>
        <w:t>«</w:t>
      </w:r>
      <w:r w:rsidRPr="002531E1">
        <w:t>О Счетной палате Российской Федерации</w:t>
      </w:r>
      <w:r>
        <w:t>»</w:t>
      </w:r>
      <w:r w:rsidRPr="002531E1">
        <w:t xml:space="preserve"> и </w:t>
      </w:r>
      <w:hyperlink r:id="rId34" w:history="1">
        <w:r w:rsidRPr="00126539">
          <w:t>Федеральным законом</w:t>
        </w:r>
      </w:hyperlink>
      <w:r w:rsidRPr="002531E1">
        <w:t xml:space="preserve"> от 7 февраля 2011 года </w:t>
      </w:r>
      <w:r>
        <w:t>№</w:t>
      </w:r>
      <w:r w:rsidRPr="002531E1">
        <w:t xml:space="preserve"> 6-ФЗ </w:t>
      </w:r>
      <w:r>
        <w:t>«</w:t>
      </w:r>
      <w:r w:rsidRPr="002531E1">
        <w:t>Об общих принципах организации и деятельности контрольно-счетных органов субъектов Российской Федера</w:t>
      </w:r>
      <w:r>
        <w:t>ции и муниципальных образований»</w:t>
      </w:r>
      <w:r w:rsidRPr="002531E1">
        <w:t>;</w:t>
      </w:r>
      <w:proofErr w:type="gramEnd"/>
    </w:p>
    <w:p w:rsidR="001D63B9" w:rsidRPr="002531E1" w:rsidRDefault="001D63B9" w:rsidP="001D63B9">
      <w:pPr>
        <w:ind w:firstLine="709"/>
      </w:pPr>
      <w:r w:rsidRPr="002531E1">
        <w:t>направляются объектам контроля представления, предписания;</w:t>
      </w:r>
    </w:p>
    <w:p w:rsidR="001D63B9" w:rsidRPr="002531E1" w:rsidRDefault="001D63B9" w:rsidP="001D63B9">
      <w:pPr>
        <w:ind w:firstLine="709"/>
      </w:pPr>
      <w:r w:rsidRPr="002531E1">
        <w:t>направляются финансовым органам, уполномоченным в соответствии с настоящим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1D63B9" w:rsidRDefault="001D63B9" w:rsidP="001D63B9">
      <w:pPr>
        <w:ind w:firstLine="709"/>
      </w:pPr>
      <w:r w:rsidRPr="002531E1">
        <w:t xml:space="preserve">осуществляется производство по делам об административных правонарушениях в порядке, установленном </w:t>
      </w:r>
      <w:hyperlink r:id="rId35" w:anchor="block_4000" w:history="1">
        <w:r w:rsidRPr="00126539">
          <w:t>законодательством</w:t>
        </w:r>
      </w:hyperlink>
      <w:r w:rsidRPr="002531E1">
        <w:t xml:space="preserve"> об административных правонарушениях.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126539"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соответственно федеральными законами, законами </w:t>
      </w:r>
      <w:r>
        <w:t>Курской области</w:t>
      </w:r>
      <w:r w:rsidRPr="00126539">
        <w:t xml:space="preserve">, муниципальными правовыми актами </w:t>
      </w:r>
      <w:r>
        <w:t xml:space="preserve">Собрания депутатов </w:t>
      </w:r>
      <w:proofErr w:type="spellStart"/>
      <w:r w:rsidR="009D6945">
        <w:t>Машкинского</w:t>
      </w:r>
      <w:proofErr w:type="spellEnd"/>
      <w:r>
        <w:t xml:space="preserve"> сельсовета</w:t>
      </w:r>
      <w:r w:rsidRPr="00126539">
        <w:t>.</w:t>
      </w:r>
      <w:r w:rsidRPr="002C77EF">
        <w:t xml:space="preserve"> </w:t>
      </w:r>
      <w:bookmarkStart w:id="39" w:name="Par5460"/>
      <w:bookmarkStart w:id="40" w:name="Par5462"/>
      <w:bookmarkEnd w:id="39"/>
      <w:bookmarkEnd w:id="40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</w:pPr>
      <w:r w:rsidRPr="002C77EF">
        <w:rPr>
          <w:b/>
        </w:rPr>
        <w:t>Статья 34.</w:t>
      </w:r>
      <w:r>
        <w:rPr>
          <w:b/>
        </w:rPr>
        <w:t xml:space="preserve"> </w:t>
      </w:r>
      <w:r w:rsidRPr="002C77EF">
        <w:rPr>
          <w:b/>
        </w:rPr>
        <w:t>Полномочия Федерального Казначейства по  осуществлению внутреннего  муниципального финансового контроля</w:t>
      </w:r>
      <w:r w:rsidRPr="002C77EF">
        <w:t>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outlineLvl w:val="3"/>
      </w:pPr>
      <w:r w:rsidRPr="002C77EF">
        <w:lastRenderedPageBreak/>
        <w:t>1. Полномочиями Федерального казначейства по осуществлению внутреннего муниципального финансового контроля являются: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контроль за не превышением суммы по операции над лимитами бюджетных обязательств и (или) бюджетными ассигнованиями;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соответствием содержания проводимой операции коду бюджетной классификации Российской Федерации, указанному в платежном документе, представленном в Федеральное казначейство получателем бюджетных средств;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наличием документов, подтверждающих возникновение денежного обязательства, подлежащего оплате за счет средств бюджета.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 соответствием сведений  о поставленном на учет бюджетном обязательстве по  муниципальному контракту сведениям о данном муниципальном контракте,  содержащемся  в предусмотренном законодательством Российской Федерации о контрактной системе в сфере закупок товаров, работ, услуг для обеспечения  государственных и муниципальных нужд реестре контрактов, заключенных заказчиками.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 При осуществлении полномочий по внутреннему муниципальному финансовому контролю Федеральным казначейством проводится  санкционирование     операций.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bookmarkStart w:id="41" w:name="Par5472"/>
      <w:bookmarkEnd w:id="41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rPr>
          <w:b/>
        </w:rPr>
      </w:pPr>
      <w:r w:rsidRPr="002C77EF">
        <w:rPr>
          <w:b/>
        </w:rPr>
        <w:t>Статья 35. Полномочия   органов  внутреннего муниципального финансового контроля по осуществлению внутреннего  муниципального финансового контроля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 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proofErr w:type="gramStart"/>
      <w:r w:rsidRPr="002C77EF">
        <w:t>контроль за</w:t>
      </w:r>
      <w:proofErr w:type="gramEnd"/>
      <w:r w:rsidRPr="002C77EF">
        <w:t xml:space="preserve"> полнотой и достоверностью отчетности о реализации государственных (муниципальных) программ, в том числе отчетности об исполнении государственных (муниципальных) заданий.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 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проводятся проверки, ревизии и обследования;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направляются объектам контроля акты, заключения, представления и (или) предписания;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направляются органам и должностным лицам, уполномоченным в соответствии с Бюджетным  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осуществляется производство по делам об административных правонарушениях в порядке, установленном законодательством об </w:t>
      </w:r>
      <w:r w:rsidRPr="002C77EF">
        <w:lastRenderedPageBreak/>
        <w:t>административных правонарушениях.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 муниципальными правовыми актами Администрации </w:t>
      </w:r>
      <w:proofErr w:type="spellStart"/>
      <w:r w:rsidR="009D6945">
        <w:t>Машкинского</w:t>
      </w:r>
      <w:proofErr w:type="spellEnd"/>
      <w:r w:rsidRPr="002C77EF">
        <w:t xml:space="preserve"> сельсовета </w:t>
      </w:r>
      <w:proofErr w:type="spellStart"/>
      <w:r w:rsidRPr="002C77EF">
        <w:t>Конышевского</w:t>
      </w:r>
      <w:proofErr w:type="spellEnd"/>
      <w:r w:rsidRPr="002C77EF">
        <w:t xml:space="preserve"> района.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rPr>
          <w:b/>
        </w:rPr>
      </w:pPr>
      <w:bookmarkStart w:id="42" w:name="Par5487"/>
      <w:bookmarkStart w:id="43" w:name="Par5500"/>
      <w:bookmarkEnd w:id="42"/>
      <w:bookmarkEnd w:id="43"/>
      <w:r w:rsidRPr="002C77EF">
        <w:rPr>
          <w:b/>
        </w:rPr>
        <w:t xml:space="preserve">Статья 36. Представления и предписания органов внутреннего муниципального финансового контроля  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1.В случаях установления нарушения бюджетного законодательства  Российской Федерации  и иных  нормативных правовых актов, регулирующих бюджетные правоотношения, органами  муниципального финансового контроля составляются  представления и  (или) предписания.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>2.Под представлением понимается  документ органа  муниципального финансового контроля,  который  должен содержать обязательную  для рассмотрения в установленные сроки или,  если  срок не указан, в течени</w:t>
      </w:r>
      <w:proofErr w:type="gramStart"/>
      <w:r w:rsidRPr="002C77EF">
        <w:t>и</w:t>
      </w:r>
      <w:proofErr w:type="gramEnd"/>
      <w:r w:rsidRPr="002C77EF">
        <w:t xml:space="preserve"> 30 дней со дня его получения информацию о выявленных  нарушениях  бюджетного законодательства Российской Федерации и иных  нормативных правовых актов, регулирующих бюджетные правоотношения, и требования о принятии мер  по их устранению, а также устранению причин и условий  таких нарушений.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3. </w:t>
      </w:r>
      <w:proofErr w:type="gramStart"/>
      <w:r w:rsidRPr="002C77EF">
        <w:t>Под предписанием понимается документ органа муниципального финансового контроля, 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актов,  регулирующих бюджетные  правоотношения, и (или)  требования о возмещении причиненного такими  нарушениями ущерба муниципальному образованию.</w:t>
      </w:r>
      <w:proofErr w:type="gramEnd"/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4.Неисполнение предписаний органа  муниципального финансового  </w:t>
      </w:r>
      <w:proofErr w:type="gramStart"/>
      <w:r w:rsidRPr="002C77EF">
        <w:t>контроля</w:t>
      </w:r>
      <w:proofErr w:type="gramEnd"/>
      <w:r w:rsidRPr="002C77EF">
        <w:t xml:space="preserve"> о возмещении причиненного нарушением бюджетного законодательства Российской Федерации и иных нормативных правовых актов, регулирующих бюджетные  правоотношения,   муниципальному образованию ущерба является основанием для обращения уполномоченного соответственно нормативным правовым актом  местной администрации муниципального органа в суд с исковыми заявлениями  о возмещении ущерба,  причиненного муниципальному образованию нарушением бюджетного законодательства Российской Федерации и иных нормативных правовых актов, </w:t>
      </w:r>
      <w:proofErr w:type="gramStart"/>
      <w:r w:rsidRPr="002C77EF">
        <w:t>регулирующих</w:t>
      </w:r>
      <w:proofErr w:type="gramEnd"/>
      <w:r w:rsidRPr="002C77EF">
        <w:t xml:space="preserve"> бюджетные правоотношения.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2C77EF">
        <w:rPr>
          <w:b/>
        </w:rPr>
        <w:t>Глава 7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2C77EF">
        <w:rPr>
          <w:b/>
        </w:rPr>
        <w:lastRenderedPageBreak/>
        <w:t>ЗАКЛЮЧИТЕЛЬНЫЕ ПОЛОЖЕНИЯ</w:t>
      </w: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D63B9" w:rsidRPr="002C77EF" w:rsidRDefault="001D63B9" w:rsidP="001D63B9">
      <w:pPr>
        <w:widowControl w:val="0"/>
        <w:autoSpaceDE w:val="0"/>
        <w:autoSpaceDN w:val="0"/>
        <w:adjustRightInd w:val="0"/>
        <w:ind w:firstLine="709"/>
        <w:rPr>
          <w:b/>
        </w:rPr>
      </w:pPr>
      <w:r w:rsidRPr="002C77EF">
        <w:rPr>
          <w:b/>
        </w:rPr>
        <w:t>Статья 37. Введение в действие настоящего решения</w:t>
      </w:r>
    </w:p>
    <w:p w:rsidR="001D63B9" w:rsidRDefault="001D63B9" w:rsidP="001D63B9">
      <w:pPr>
        <w:widowControl w:val="0"/>
        <w:autoSpaceDE w:val="0"/>
        <w:autoSpaceDN w:val="0"/>
        <w:adjustRightInd w:val="0"/>
        <w:ind w:firstLine="709"/>
      </w:pPr>
      <w:r w:rsidRPr="002C77EF">
        <w:t xml:space="preserve">Настоящее решение вступает в силу с  момента опубликования (обнародования) и распространяется  на правоотношения,  возникшие с 1 января 2014 года. </w:t>
      </w:r>
      <w:bookmarkStart w:id="44" w:name="Par29"/>
      <w:bookmarkEnd w:id="44"/>
    </w:p>
    <w:p w:rsidR="008770A4" w:rsidRDefault="008770A4"/>
    <w:sectPr w:rsidR="008770A4" w:rsidSect="00705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05"/>
    <w:rsid w:val="00016F56"/>
    <w:rsid w:val="001D63B9"/>
    <w:rsid w:val="002C295C"/>
    <w:rsid w:val="00447EA9"/>
    <w:rsid w:val="005E3751"/>
    <w:rsid w:val="007058A7"/>
    <w:rsid w:val="00743205"/>
    <w:rsid w:val="008770A4"/>
    <w:rsid w:val="009D6945"/>
    <w:rsid w:val="00AB0CAC"/>
    <w:rsid w:val="00D868C9"/>
    <w:rsid w:val="00EF3F1B"/>
    <w:rsid w:val="00F24CFC"/>
    <w:rsid w:val="00FC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B9"/>
    <w:pPr>
      <w:spacing w:after="0" w:line="240" w:lineRule="auto"/>
      <w:jc w:val="both"/>
    </w:pPr>
    <w:rPr>
      <w:rFonts w:ascii="Times New Roman" w:eastAsia="Calibri" w:hAnsi="Times New Roman" w:cs="Times New Roman"/>
      <w:kern w:val="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6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95C"/>
    <w:rPr>
      <w:rFonts w:ascii="Tahoma" w:eastAsia="Calibri" w:hAnsi="Tahoma" w:cs="Tahoma"/>
      <w:kern w:val="9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B9"/>
    <w:pPr>
      <w:spacing w:after="0" w:line="240" w:lineRule="auto"/>
      <w:jc w:val="both"/>
    </w:pPr>
    <w:rPr>
      <w:rFonts w:ascii="Times New Roman" w:eastAsia="Calibri" w:hAnsi="Times New Roman" w:cs="Times New Roman"/>
      <w:kern w:val="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6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95C"/>
    <w:rPr>
      <w:rFonts w:ascii="Tahoma" w:eastAsia="Calibri" w:hAnsi="Tahoma" w:cs="Tahoma"/>
      <w:kern w:val="9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F8FA0CE3B71B94332943B93C526D29B810BAA1EE8F671358532FFrFM" TargetMode="External"/><Relationship Id="rId13" Type="http://schemas.openxmlformats.org/officeDocument/2006/relationships/hyperlink" Target="consultantplus://offline/ref=29BCEF65F91C24ACC11422007980C65DD030EB62C84E0D3E4F58C31EC6H8r3M" TargetMode="External"/><Relationship Id="rId18" Type="http://schemas.openxmlformats.org/officeDocument/2006/relationships/hyperlink" Target="consultantplus://offline/ref=7845EDF0F2D04D4E7EC54D7D0BBDDF8CE45942F6BE102761AFE538CF62J8rFM" TargetMode="External"/><Relationship Id="rId26" Type="http://schemas.openxmlformats.org/officeDocument/2006/relationships/hyperlink" Target="consultantplus://offline/ref=B6843B34166533FF506748BCFEF7FFA4C26555A7CDFBBEBF2DFD3433C7N9r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557068F10521EDA4F87C61CA3B342B9E51C57D2BAC5C74AD5021B26EKFrEM" TargetMode="External"/><Relationship Id="rId34" Type="http://schemas.openxmlformats.org/officeDocument/2006/relationships/hyperlink" Target="http://base.garant.ru/12182695/" TargetMode="External"/><Relationship Id="rId7" Type="http://schemas.openxmlformats.org/officeDocument/2006/relationships/hyperlink" Target="consultantplus://offline/ref=5888A362E96DD87CBEC33C3ABC7F041142E643406A45122B09559D0A121E9649D7r3M" TargetMode="External"/><Relationship Id="rId12" Type="http://schemas.openxmlformats.org/officeDocument/2006/relationships/hyperlink" Target="consultantplus://offline/ref=408D631EBB63D98EB4AA7F29A7403FA0EFD03F980ABC0367553AE20E27GCr2M" TargetMode="External"/><Relationship Id="rId17" Type="http://schemas.openxmlformats.org/officeDocument/2006/relationships/hyperlink" Target="consultantplus://offline/ref=54024CAF330F2C5BD9B44D1869390676D60FD7A96EC94B7AFB3BA5CBAEICr7M" TargetMode="External"/><Relationship Id="rId25" Type="http://schemas.openxmlformats.org/officeDocument/2006/relationships/hyperlink" Target="consultantplus://offline/ref=B6843B34166533FF506748BCFEF7FFA4C26555A7CDFBBEBF2DFD3433C7N9rFM" TargetMode="External"/><Relationship Id="rId33" Type="http://schemas.openxmlformats.org/officeDocument/2006/relationships/hyperlink" Target="http://base.garant.ru/7035347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024CAF330F2C5BD9B44D1869390676D60FD7A96EC94B7AFB3BA5CBAEICr7M" TargetMode="External"/><Relationship Id="rId20" Type="http://schemas.openxmlformats.org/officeDocument/2006/relationships/hyperlink" Target="consultantplus://offline/ref=7845EDF0F2D04D4E7EC54D7D0BBDDF8CE45942F6BE102761AFE538CF62J8rFM" TargetMode="External"/><Relationship Id="rId29" Type="http://schemas.openxmlformats.org/officeDocument/2006/relationships/hyperlink" Target="consultantplus://offline/main?base=LAW;n=112715;fld=134;dst=100129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88A362E96DD87CBEC32237AA135E1D44E91545614B1D7A530AC65745179C1E34B7404DC0F6CE1FDDrAM" TargetMode="External"/><Relationship Id="rId11" Type="http://schemas.openxmlformats.org/officeDocument/2006/relationships/hyperlink" Target="consultantplus://offline/ref=302F8FA0CE3B71B94332943B93C526D2988C0CAB14B9A17364D03CFADDFArCM" TargetMode="External"/><Relationship Id="rId24" Type="http://schemas.openxmlformats.org/officeDocument/2006/relationships/hyperlink" Target="consultantplus://offline/ref=C4542DCC67EE8CA1FA4C212BA2234F974A9135F877A8A9C420A386B8B2D133A8729AD9E57D2CA3C1UCXEE" TargetMode="External"/><Relationship Id="rId32" Type="http://schemas.openxmlformats.org/officeDocument/2006/relationships/hyperlink" Target="consultantplus://offline/ref=2E1268545F57127CE8384EC2D36FB02AD7BCDAED2D04FC2BD15A3543A9sFYDE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888A362E96DD87CBEC32237AA135E1D44E81D4968451D7A530AC65745179C1E34B74045DCr0M" TargetMode="External"/><Relationship Id="rId15" Type="http://schemas.openxmlformats.org/officeDocument/2006/relationships/hyperlink" Target="consultantplus://offline/ref=29BCEF65F91C24ACC11422007980C65DD030EB62C84E0D3E4F58C31EC6H8r3M" TargetMode="External"/><Relationship Id="rId23" Type="http://schemas.openxmlformats.org/officeDocument/2006/relationships/hyperlink" Target="consultantplus://offline/ref=BB557068F10521EDA4F87C61CA3B342B9E51C57D2BAC5C74AD5021B26EKFrEM" TargetMode="External"/><Relationship Id="rId28" Type="http://schemas.openxmlformats.org/officeDocument/2006/relationships/hyperlink" Target="consultantplus://offline/main?base=RLAW417;n=26414;fld=134;dst=100235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02F8FA0CE3B71B943328A3685A97CDE9E8252A216B9AE223E8F67A78AA5AEF1F5rDM" TargetMode="External"/><Relationship Id="rId19" Type="http://schemas.openxmlformats.org/officeDocument/2006/relationships/hyperlink" Target="consultantplus://offline/ref=7845EDF0F2D04D4E7EC54D7D0BBDDF8CE4584AFBB6102761AFE538CF62J8rFM" TargetMode="External"/><Relationship Id="rId31" Type="http://schemas.openxmlformats.org/officeDocument/2006/relationships/hyperlink" Target="consultantplus://offline/main?base=LAW;n=112715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2F8FA0CE3B71B94332943B93C526D2988C0CAB14B9A17364D03CFADDFArCM" TargetMode="External"/><Relationship Id="rId14" Type="http://schemas.openxmlformats.org/officeDocument/2006/relationships/hyperlink" Target="consultantplus://offline/ref=29BCEF65F91C24ACC11422007980C65DD030EB62C84E0D3E4F58C31EC6H8r3M" TargetMode="External"/><Relationship Id="rId22" Type="http://schemas.openxmlformats.org/officeDocument/2006/relationships/hyperlink" Target="consultantplus://offline/ref=BB557068F10521EDA4F87C61CA3B342B9E51C57D2BAC5C74AD5021B26EKFrEM" TargetMode="External"/><Relationship Id="rId27" Type="http://schemas.openxmlformats.org/officeDocument/2006/relationships/hyperlink" Target="consultantplus://offline/ref=CD619CCC73F183F48B9F2AEBE906FB6F23941FF2B7839BCFD7D760AF3FC45D89OEr5M" TargetMode="External"/><Relationship Id="rId30" Type="http://schemas.openxmlformats.org/officeDocument/2006/relationships/hyperlink" Target="consultantplus://offline/main?base=LAW;n=112715;fld=134;dst=100129" TargetMode="External"/><Relationship Id="rId35" Type="http://schemas.openxmlformats.org/officeDocument/2006/relationships/hyperlink" Target="http://base.garant.ru/12125267/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13136</Words>
  <Characters>74880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Бухгалтер</cp:lastModifiedBy>
  <cp:revision>4</cp:revision>
  <cp:lastPrinted>2016-08-04T11:46:00Z</cp:lastPrinted>
  <dcterms:created xsi:type="dcterms:W3CDTF">2020-02-09T19:44:00Z</dcterms:created>
  <dcterms:modified xsi:type="dcterms:W3CDTF">2020-02-11T08:28:00Z</dcterms:modified>
</cp:coreProperties>
</file>